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DC9236">
      <w:pPr>
        <w:pStyle w:val="35"/>
        <w:bidi w:val="0"/>
        <w:ind w:left="0" w:leftChars="0" w:firstLine="0" w:firstLineChars="0"/>
        <w:jc w:val="center"/>
        <w:rPr>
          <w:rFonts w:hint="default"/>
          <w:b/>
          <w:bCs/>
          <w:sz w:val="48"/>
          <w:szCs w:val="48"/>
        </w:rPr>
      </w:pPr>
      <w:r>
        <w:rPr>
          <w:rFonts w:hint="default"/>
          <w:b/>
          <w:bCs/>
          <w:sz w:val="48"/>
          <w:szCs w:val="48"/>
        </w:rPr>
        <w:t>Product Introduction</w:t>
      </w:r>
    </w:p>
    <w:p w14:paraId="5D0BE7DB">
      <w:pPr>
        <w:pStyle w:val="35"/>
        <w:bidi w:val="0"/>
        <w:jc w:val="center"/>
        <w:rPr>
          <w:rFonts w:hint="default"/>
          <w:b/>
          <w:bCs/>
          <w:sz w:val="48"/>
          <w:szCs w:val="48"/>
        </w:rPr>
      </w:pPr>
      <w:r>
        <w:rPr>
          <w:rFonts w:hint="default"/>
          <w:b/>
          <w:bCs/>
          <w:sz w:val="48"/>
          <w:szCs w:val="48"/>
          <w:lang w:val="en-US" w:eastAsia="zh-CN"/>
        </w:rPr>
        <w:t>B</w:t>
      </w:r>
      <w:r>
        <w:rPr>
          <w:rFonts w:hint="default"/>
          <w:b/>
          <w:bCs/>
          <w:sz w:val="48"/>
          <w:szCs w:val="48"/>
        </w:rPr>
        <w:t xml:space="preserve">ackpack </w:t>
      </w:r>
      <w:r>
        <w:rPr>
          <w:rFonts w:hint="default"/>
          <w:b/>
          <w:bCs/>
          <w:sz w:val="48"/>
          <w:szCs w:val="48"/>
          <w:lang w:val="en-US" w:eastAsia="zh-CN"/>
        </w:rPr>
        <w:t>S</w:t>
      </w:r>
      <w:r>
        <w:rPr>
          <w:rFonts w:hint="default"/>
          <w:b/>
          <w:bCs/>
          <w:sz w:val="48"/>
          <w:szCs w:val="48"/>
        </w:rPr>
        <w:t xml:space="preserve">tyle </w:t>
      </w:r>
      <w:r>
        <w:rPr>
          <w:rFonts w:hint="default"/>
          <w:b/>
          <w:bCs/>
          <w:sz w:val="48"/>
          <w:szCs w:val="48"/>
          <w:lang w:val="en-US" w:eastAsia="zh-CN"/>
        </w:rPr>
        <w:t>D</w:t>
      </w:r>
      <w:r>
        <w:rPr>
          <w:rFonts w:hint="default"/>
          <w:b/>
          <w:bCs/>
          <w:sz w:val="48"/>
          <w:szCs w:val="48"/>
        </w:rPr>
        <w:t xml:space="preserve">rone </w:t>
      </w:r>
      <w:r>
        <w:rPr>
          <w:rFonts w:hint="default"/>
          <w:b/>
          <w:bCs/>
          <w:sz w:val="48"/>
          <w:szCs w:val="48"/>
          <w:lang w:val="en-US" w:eastAsia="zh-CN"/>
        </w:rPr>
        <w:t>S</w:t>
      </w:r>
      <w:r>
        <w:rPr>
          <w:rFonts w:hint="default"/>
          <w:b/>
          <w:bCs/>
          <w:sz w:val="48"/>
          <w:szCs w:val="48"/>
        </w:rPr>
        <w:t>up</w:t>
      </w:r>
      <w:r>
        <w:rPr>
          <w:rFonts w:hint="default"/>
          <w:b/>
          <w:bCs/>
          <w:sz w:val="48"/>
          <w:szCs w:val="48"/>
          <w:lang w:val="en-US" w:eastAsia="zh-CN"/>
        </w:rPr>
        <w:t>p</w:t>
      </w:r>
      <w:r>
        <w:rPr>
          <w:rFonts w:hint="default"/>
          <w:b/>
          <w:bCs/>
          <w:sz w:val="48"/>
          <w:szCs w:val="48"/>
        </w:rPr>
        <w:t>ressor</w:t>
      </w:r>
    </w:p>
    <w:p w14:paraId="55775BFA">
      <w:pPr>
        <w:pStyle w:val="35"/>
        <w:bidi w:val="0"/>
        <w:ind w:left="0" w:leftChars="0" w:firstLine="2530" w:firstLineChars="900"/>
        <w:jc w:val="both"/>
        <w:rPr>
          <w:rFonts w:hint="eastAsia"/>
          <w:b/>
          <w:bCs/>
          <w:sz w:val="28"/>
          <w:szCs w:val="28"/>
          <w:lang w:val="en-US" w:eastAsia="zh-CN"/>
        </w:rPr>
      </w:pPr>
    </w:p>
    <w:p w14:paraId="73A56B00">
      <w:pPr>
        <w:pStyle w:val="35"/>
        <w:bidi w:val="0"/>
        <w:ind w:left="0" w:leftChars="0" w:firstLine="3373" w:firstLineChars="1200"/>
        <w:jc w:val="both"/>
        <w:rPr>
          <w:rFonts w:hint="default"/>
        </w:rPr>
      </w:pPr>
      <w:r>
        <w:rPr>
          <w:rFonts w:hint="eastAsia"/>
          <w:b/>
          <w:bCs/>
          <w:sz w:val="28"/>
          <w:szCs w:val="28"/>
          <w:lang w:val="en-US" w:eastAsia="zh-CN"/>
        </w:rPr>
        <w:t>Model:TTSK--FQ-28</w:t>
      </w:r>
    </w:p>
    <w:p w14:paraId="6F8C7F08">
      <w:pPr>
        <w:pStyle w:val="35"/>
        <w:bidi w:val="0"/>
        <w:ind w:left="0" w:leftChars="0" w:firstLine="3373" w:firstLineChars="1200"/>
        <w:jc w:val="both"/>
        <w:rPr>
          <w:rFonts w:hint="default" w:eastAsiaTheme="minorEastAsia"/>
          <w:b/>
          <w:bCs/>
          <w:color w:val="1E386B" w:themeColor="accent1" w:themeShade="80"/>
          <w:sz w:val="28"/>
          <w:szCs w:val="28"/>
          <w:lang w:val="en-US" w:eastAsia="zh-CN"/>
        </w:rPr>
      </w:pPr>
      <w:bookmarkStart w:id="0" w:name="_GoBack"/>
      <w:bookmarkEnd w:id="0"/>
    </w:p>
    <w:p w14:paraId="6A4820E4">
      <w:pPr>
        <w:pStyle w:val="35"/>
        <w:bidi w:val="0"/>
        <w:jc w:val="both"/>
        <w:rPr>
          <w:rFonts w:hint="default" w:eastAsiaTheme="minorEastAsia"/>
          <w:b/>
          <w:bCs/>
          <w:color w:val="2E54A1" w:themeColor="accent1" w:themeShade="BF"/>
          <w:sz w:val="28"/>
          <w:szCs w:val="28"/>
          <w:lang w:val="en-US" w:eastAsia="zh-CN"/>
        </w:rPr>
      </w:pPr>
      <w:r>
        <w:rPr>
          <w:rFonts w:hint="default" w:eastAsiaTheme="minorEastAsia"/>
          <w:b/>
          <w:bCs/>
          <w:color w:val="2E54A1" w:themeColor="accent1" w:themeShade="BF"/>
          <w:sz w:val="28"/>
          <w:szCs w:val="28"/>
          <w:lang w:val="en-US" w:eastAsia="zh-CN"/>
        </w:rPr>
        <w:t>Manual Description</w:t>
      </w:r>
    </w:p>
    <w:p w14:paraId="2E8E5C66">
      <w:pPr>
        <w:pStyle w:val="35"/>
        <w:bidi w:val="0"/>
        <w:rPr>
          <w:rFonts w:hint="default"/>
          <w:sz w:val="24"/>
          <w:szCs w:val="24"/>
        </w:rPr>
      </w:pPr>
      <w:r>
        <w:rPr>
          <w:rFonts w:hint="default"/>
          <w:sz w:val="24"/>
          <w:szCs w:val="24"/>
        </w:rPr>
        <w:t>This product meets the design requirements for environmental protection and personal safety. The storage,</w:t>
      </w:r>
      <w:r>
        <w:rPr>
          <w:rFonts w:hint="default"/>
          <w:sz w:val="24"/>
          <w:szCs w:val="24"/>
          <w:lang w:val="en-US" w:eastAsia="zh-CN"/>
        </w:rPr>
        <w:t xml:space="preserve"> </w:t>
      </w:r>
      <w:r>
        <w:rPr>
          <w:rFonts w:hint="default"/>
          <w:sz w:val="24"/>
          <w:szCs w:val="24"/>
        </w:rPr>
        <w:t>use,</w:t>
      </w:r>
      <w:r>
        <w:rPr>
          <w:rFonts w:hint="default"/>
          <w:sz w:val="24"/>
          <w:szCs w:val="24"/>
          <w:lang w:val="en-US" w:eastAsia="zh-CN"/>
        </w:rPr>
        <w:t xml:space="preserve"> </w:t>
      </w:r>
      <w:r>
        <w:rPr>
          <w:rFonts w:hint="default"/>
          <w:sz w:val="24"/>
          <w:szCs w:val="24"/>
        </w:rPr>
        <w:t>and</w:t>
      </w:r>
      <w:r>
        <w:rPr>
          <w:rFonts w:hint="default"/>
          <w:sz w:val="24"/>
          <w:szCs w:val="24"/>
          <w:lang w:val="en-US" w:eastAsia="zh-CN"/>
        </w:rPr>
        <w:t xml:space="preserve"> </w:t>
      </w:r>
      <w:r>
        <w:rPr>
          <w:rFonts w:hint="default"/>
          <w:sz w:val="24"/>
          <w:szCs w:val="24"/>
        </w:rPr>
        <w:t>disposal</w:t>
      </w:r>
      <w:r>
        <w:rPr>
          <w:rFonts w:hint="default"/>
          <w:sz w:val="24"/>
          <w:szCs w:val="24"/>
          <w:lang w:val="en-US" w:eastAsia="zh-CN"/>
        </w:rPr>
        <w:t xml:space="preserve"> </w:t>
      </w:r>
      <w:r>
        <w:rPr>
          <w:rFonts w:hint="default"/>
          <w:sz w:val="24"/>
          <w:szCs w:val="24"/>
        </w:rPr>
        <w:t>of the</w:t>
      </w:r>
      <w:r>
        <w:rPr>
          <w:rFonts w:hint="default"/>
          <w:sz w:val="24"/>
          <w:szCs w:val="24"/>
          <w:lang w:val="en-US" w:eastAsia="zh-CN"/>
        </w:rPr>
        <w:t xml:space="preserve"> </w:t>
      </w:r>
      <w:r>
        <w:rPr>
          <w:rFonts w:hint="default"/>
          <w:sz w:val="24"/>
          <w:szCs w:val="24"/>
        </w:rPr>
        <w:t>product</w:t>
      </w:r>
      <w:r>
        <w:rPr>
          <w:rFonts w:hint="default"/>
          <w:sz w:val="24"/>
          <w:szCs w:val="24"/>
          <w:lang w:val="en-US" w:eastAsia="zh-CN"/>
        </w:rPr>
        <w:t xml:space="preserve"> </w:t>
      </w:r>
      <w:r>
        <w:rPr>
          <w:rFonts w:hint="default"/>
          <w:sz w:val="24"/>
          <w:szCs w:val="24"/>
        </w:rPr>
        <w:t>should comply with the</w:t>
      </w:r>
      <w:r>
        <w:rPr>
          <w:rFonts w:hint="default"/>
          <w:sz w:val="24"/>
          <w:szCs w:val="24"/>
          <w:lang w:val="en-US" w:eastAsia="zh-CN"/>
        </w:rPr>
        <w:t xml:space="preserve"> </w:t>
      </w:r>
      <w:r>
        <w:rPr>
          <w:rFonts w:hint="default"/>
          <w:sz w:val="24"/>
          <w:szCs w:val="24"/>
        </w:rPr>
        <w:t>requirements</w:t>
      </w:r>
      <w:r>
        <w:rPr>
          <w:rFonts w:hint="default"/>
          <w:sz w:val="24"/>
          <w:szCs w:val="24"/>
          <w:lang w:val="en-US" w:eastAsia="zh-CN"/>
        </w:rPr>
        <w:t xml:space="preserve"> </w:t>
      </w:r>
      <w:r>
        <w:rPr>
          <w:rFonts w:hint="default"/>
          <w:sz w:val="24"/>
          <w:szCs w:val="24"/>
        </w:rPr>
        <w:t>of the</w:t>
      </w:r>
      <w:r>
        <w:rPr>
          <w:rFonts w:hint="default"/>
          <w:sz w:val="24"/>
          <w:szCs w:val="24"/>
          <w:lang w:val="en-US" w:eastAsia="zh-CN"/>
        </w:rPr>
        <w:t xml:space="preserve"> </w:t>
      </w:r>
      <w:r>
        <w:rPr>
          <w:rFonts w:hint="default"/>
          <w:sz w:val="24"/>
          <w:szCs w:val="24"/>
        </w:rPr>
        <w:t>product</w:t>
      </w:r>
      <w:r>
        <w:rPr>
          <w:rFonts w:hint="default"/>
          <w:sz w:val="24"/>
          <w:szCs w:val="24"/>
          <w:lang w:val="en-US" w:eastAsia="zh-CN"/>
        </w:rPr>
        <w:t xml:space="preserve"> </w:t>
      </w:r>
      <w:r>
        <w:rPr>
          <w:rFonts w:hint="default"/>
          <w:sz w:val="24"/>
          <w:szCs w:val="24"/>
        </w:rPr>
        <w:t>manual,</w:t>
      </w:r>
      <w:r>
        <w:rPr>
          <w:rFonts w:hint="default"/>
          <w:sz w:val="24"/>
          <w:szCs w:val="24"/>
          <w:lang w:val="en-US" w:eastAsia="zh-CN"/>
        </w:rPr>
        <w:t xml:space="preserve"> </w:t>
      </w:r>
      <w:r>
        <w:rPr>
          <w:rFonts w:hint="default"/>
          <w:sz w:val="24"/>
          <w:szCs w:val="24"/>
        </w:rPr>
        <w:t>relevant</w:t>
      </w:r>
      <w:r>
        <w:rPr>
          <w:rFonts w:hint="default"/>
          <w:sz w:val="24"/>
          <w:szCs w:val="24"/>
          <w:lang w:val="en-US" w:eastAsia="zh-CN"/>
        </w:rPr>
        <w:t xml:space="preserve"> </w:t>
      </w:r>
      <w:r>
        <w:rPr>
          <w:rFonts w:hint="default"/>
          <w:sz w:val="24"/>
          <w:szCs w:val="24"/>
        </w:rPr>
        <w:t>contracts,</w:t>
      </w:r>
      <w:r>
        <w:rPr>
          <w:rFonts w:hint="default"/>
          <w:sz w:val="24"/>
          <w:szCs w:val="24"/>
          <w:lang w:val="en-US" w:eastAsia="zh-CN"/>
        </w:rPr>
        <w:t xml:space="preserve"> </w:t>
      </w:r>
      <w:r>
        <w:rPr>
          <w:rFonts w:hint="default"/>
          <w:sz w:val="24"/>
          <w:szCs w:val="24"/>
        </w:rPr>
        <w:t>or</w:t>
      </w:r>
      <w:r>
        <w:rPr>
          <w:rFonts w:hint="default"/>
          <w:sz w:val="24"/>
          <w:szCs w:val="24"/>
          <w:lang w:val="en-US" w:eastAsia="zh-CN"/>
        </w:rPr>
        <w:t xml:space="preserve"> </w:t>
      </w:r>
      <w:r>
        <w:rPr>
          <w:rFonts w:hint="default"/>
          <w:sz w:val="24"/>
          <w:szCs w:val="24"/>
        </w:rPr>
        <w:t>relevant national laws and regulations.</w:t>
      </w:r>
    </w:p>
    <w:p w14:paraId="1039578E">
      <w:pPr>
        <w:pStyle w:val="35"/>
        <w:bidi w:val="0"/>
        <w:rPr>
          <w:rFonts w:hint="default"/>
          <w:sz w:val="24"/>
          <w:szCs w:val="24"/>
        </w:rPr>
      </w:pPr>
      <w:r>
        <w:rPr>
          <w:rFonts w:hint="default"/>
          <w:sz w:val="24"/>
          <w:szCs w:val="24"/>
        </w:rPr>
        <w:t>This manual describes the features, technical parameters and operation instructions of the backpack-mounted UAV countermeasures equipment</w:t>
      </w:r>
    </w:p>
    <w:p w14:paraId="28AC19AF">
      <w:pPr>
        <w:pStyle w:val="35"/>
        <w:bidi w:val="0"/>
        <w:rPr>
          <w:rFonts w:hint="default"/>
          <w:sz w:val="24"/>
          <w:szCs w:val="24"/>
        </w:rPr>
      </w:pPr>
      <w:r>
        <w:rPr>
          <w:rFonts w:hint="default"/>
          <w:sz w:val="24"/>
          <w:szCs w:val="24"/>
        </w:rPr>
        <w:t>The</w:t>
      </w:r>
      <w:r>
        <w:rPr>
          <w:rFonts w:hint="default"/>
          <w:sz w:val="24"/>
          <w:szCs w:val="24"/>
          <w:lang w:val="en-US" w:eastAsia="zh-CN"/>
        </w:rPr>
        <w:t xml:space="preserve"> use </w:t>
      </w:r>
      <w:r>
        <w:rPr>
          <w:rFonts w:hint="default"/>
          <w:sz w:val="24"/>
          <w:szCs w:val="24"/>
        </w:rPr>
        <w:t>equipment may be restricted by local laws and regulations, please ensure legal compliance and comply with relevant regulations before use.</w:t>
      </w:r>
    </w:p>
    <w:p w14:paraId="676C93D1">
      <w:pPr>
        <w:pStyle w:val="35"/>
        <w:bidi w:val="0"/>
        <w:rPr>
          <w:rFonts w:hint="default"/>
          <w:sz w:val="24"/>
          <w:szCs w:val="24"/>
        </w:rPr>
      </w:pPr>
    </w:p>
    <w:p w14:paraId="3E6C0541">
      <w:pPr>
        <w:pStyle w:val="35"/>
        <w:bidi w:val="0"/>
        <w:jc w:val="both"/>
        <w:rPr>
          <w:rFonts w:hint="default"/>
          <w:sz w:val="24"/>
          <w:szCs w:val="24"/>
        </w:rPr>
      </w:pPr>
      <w:r>
        <w:rPr>
          <w:rFonts w:hint="default" w:eastAsiaTheme="minorEastAsia"/>
          <w:b/>
          <w:bCs/>
          <w:color w:val="2E54A1" w:themeColor="accent1" w:themeShade="BF"/>
          <w:sz w:val="28"/>
          <w:szCs w:val="28"/>
          <w:lang w:val="en-US" w:eastAsia="zh-CN"/>
        </w:rPr>
        <w:t>Product Introduction</w:t>
      </w:r>
    </w:p>
    <w:p w14:paraId="1358DDE7">
      <w:pPr>
        <w:pStyle w:val="35"/>
        <w:bidi w:val="0"/>
        <w:rPr>
          <w:rFonts w:hint="default"/>
          <w:sz w:val="24"/>
          <w:szCs w:val="24"/>
          <w:lang w:val="en-US" w:eastAsia="zh-CN"/>
        </w:rPr>
      </w:pPr>
      <w:r>
        <w:rPr>
          <w:rFonts w:hint="default"/>
          <w:sz w:val="24"/>
          <w:szCs w:val="24"/>
        </w:rPr>
        <w:t xml:space="preserve">This product is mainly used for drone </w:t>
      </w:r>
      <w:r>
        <w:rPr>
          <w:rFonts w:hint="default"/>
          <w:sz w:val="24"/>
          <w:szCs w:val="24"/>
          <w:lang w:val="en-US" w:eastAsia="zh-CN"/>
        </w:rPr>
        <w:t>suppressing</w:t>
      </w:r>
      <w:r>
        <w:rPr>
          <w:rFonts w:hint="default"/>
          <w:sz w:val="24"/>
          <w:szCs w:val="24"/>
        </w:rPr>
        <w:t>, driving and forced landing of drones within the range of vision. This device can be set according to  customer</w:t>
      </w:r>
      <w:r>
        <w:rPr>
          <w:rFonts w:hint="default"/>
          <w:sz w:val="24"/>
          <w:szCs w:val="24"/>
          <w:lang w:val="en-US" w:eastAsia="zh-CN"/>
        </w:rPr>
        <w:t xml:space="preserve"> </w:t>
      </w:r>
      <w:r>
        <w:rPr>
          <w:rFonts w:hint="default"/>
          <w:sz w:val="24"/>
          <w:szCs w:val="24"/>
        </w:rPr>
        <w:t>requirements</w:t>
      </w:r>
      <w:r>
        <w:rPr>
          <w:rFonts w:hint="default"/>
          <w:sz w:val="24"/>
          <w:szCs w:val="24"/>
          <w:lang w:val="en-US" w:eastAsia="zh-CN"/>
        </w:rPr>
        <w:t xml:space="preserve"> </w:t>
      </w:r>
      <w:r>
        <w:rPr>
          <w:rFonts w:hint="default"/>
          <w:sz w:val="24"/>
          <w:szCs w:val="24"/>
        </w:rPr>
        <w:t>(frequency</w:t>
      </w:r>
      <w:r>
        <w:rPr>
          <w:rFonts w:hint="default"/>
          <w:sz w:val="24"/>
          <w:szCs w:val="24"/>
          <w:lang w:val="en-US" w:eastAsia="zh-CN"/>
        </w:rPr>
        <w:t xml:space="preserve"> </w:t>
      </w:r>
      <w:r>
        <w:rPr>
          <w:rFonts w:hint="default"/>
          <w:sz w:val="24"/>
          <w:szCs w:val="24"/>
        </w:rPr>
        <w:t>band</w:t>
      </w:r>
      <w:r>
        <w:rPr>
          <w:rFonts w:hint="default"/>
          <w:sz w:val="24"/>
          <w:szCs w:val="24"/>
          <w:lang w:val="en-US" w:eastAsia="zh-CN"/>
        </w:rPr>
        <w:t xml:space="preserve"> </w:t>
      </w:r>
      <w:r>
        <w:rPr>
          <w:rFonts w:hint="default"/>
          <w:sz w:val="24"/>
          <w:szCs w:val="24"/>
        </w:rPr>
        <w:t>power</w:t>
      </w:r>
      <w:r>
        <w:rPr>
          <w:rFonts w:hint="default"/>
          <w:sz w:val="24"/>
          <w:szCs w:val="24"/>
          <w:lang w:val="en-US" w:eastAsia="zh-CN"/>
        </w:rPr>
        <w:t xml:space="preserve"> </w:t>
      </w:r>
      <w:r>
        <w:rPr>
          <w:rFonts w:hint="default"/>
          <w:sz w:val="24"/>
          <w:szCs w:val="24"/>
        </w:rPr>
        <w:t>color</w:t>
      </w:r>
      <w:r>
        <w:rPr>
          <w:rFonts w:hint="default"/>
          <w:sz w:val="24"/>
          <w:szCs w:val="24"/>
          <w:lang w:val="en-US" w:eastAsia="zh-CN"/>
        </w:rPr>
        <w:t xml:space="preserve"> </w:t>
      </w:r>
      <w:r>
        <w:rPr>
          <w:rFonts w:hint="default"/>
          <w:sz w:val="24"/>
          <w:szCs w:val="24"/>
        </w:rPr>
        <w:t>appearance)</w:t>
      </w:r>
      <w:r>
        <w:rPr>
          <w:rFonts w:hint="default"/>
          <w:sz w:val="24"/>
          <w:szCs w:val="24"/>
          <w:lang w:val="en-US" w:eastAsia="zh-CN"/>
        </w:rPr>
        <w:t xml:space="preserve"> </w:t>
      </w:r>
      <w:r>
        <w:rPr>
          <w:rFonts w:hint="default"/>
          <w:sz w:val="24"/>
          <w:szCs w:val="24"/>
        </w:rPr>
        <w:t>using backpack, can be carried for a long time, built-in battery, unlimited use more convenient, to meet a variety of use needs especially suitable for application: Large venues, counter-terrorism units, anti-drug units, riot squads, bomb disposal squads, checkpoints, hostage negotiations and border control, etc</w:t>
      </w:r>
      <w:r>
        <w:rPr>
          <w:rFonts w:hint="default"/>
          <w:sz w:val="24"/>
          <w:szCs w:val="24"/>
          <w:lang w:val="en-US" w:eastAsia="zh-CN"/>
        </w:rPr>
        <w:t>.</w:t>
      </w:r>
    </w:p>
    <w:p w14:paraId="6A8E3692">
      <w:pPr>
        <w:pStyle w:val="35"/>
        <w:bidi w:val="0"/>
        <w:ind w:left="0" w:leftChars="0" w:firstLine="0" w:firstLineChars="0"/>
        <w:rPr>
          <w:rFonts w:hint="default"/>
          <w:sz w:val="24"/>
          <w:szCs w:val="24"/>
        </w:rPr>
      </w:pPr>
    </w:p>
    <w:p w14:paraId="16FD72EB">
      <w:pPr>
        <w:pStyle w:val="35"/>
        <w:bidi w:val="0"/>
        <w:jc w:val="both"/>
        <w:rPr>
          <w:rFonts w:hint="default" w:eastAsiaTheme="minorEastAsia"/>
          <w:b/>
          <w:bCs/>
          <w:color w:val="2E54A1" w:themeColor="accent1" w:themeShade="BF"/>
          <w:sz w:val="28"/>
          <w:szCs w:val="28"/>
          <w:lang w:val="en-US" w:eastAsia="zh-CN"/>
        </w:rPr>
      </w:pPr>
      <w:r>
        <w:rPr>
          <w:rFonts w:hint="default" w:eastAsiaTheme="minorEastAsia"/>
          <w:b/>
          <w:bCs/>
          <w:color w:val="2E54A1" w:themeColor="accent1" w:themeShade="BF"/>
          <w:sz w:val="28"/>
          <w:szCs w:val="28"/>
          <w:lang w:val="en-US" w:eastAsia="zh-CN"/>
        </w:rPr>
        <w:t>Product Details</w:t>
      </w:r>
    </w:p>
    <w:p w14:paraId="529E1C26">
      <w:pPr>
        <w:pStyle w:val="35"/>
        <w:bidi w:val="0"/>
        <w:rPr>
          <w:rFonts w:hint="default"/>
          <w:sz w:val="24"/>
          <w:szCs w:val="24"/>
        </w:rPr>
        <w:sectPr>
          <w:headerReference r:id="rId3" w:type="default"/>
          <w:pgSz w:w="11906" w:h="16840"/>
          <w:pgMar w:top="1440" w:right="1440" w:bottom="1440" w:left="1440" w:header="454" w:footer="283" w:gutter="0"/>
          <w:cols w:space="720" w:num="1"/>
          <w:rtlGutter w:val="0"/>
        </w:sectPr>
      </w:pPr>
      <w:r>
        <w:rPr>
          <w:rFonts w:hint="default"/>
        </w:rPr>
        <w:drawing>
          <wp:anchor distT="0" distB="0" distL="114300" distR="114300" simplePos="0" relativeHeight="251667456" behindDoc="0" locked="0" layoutInCell="1" allowOverlap="1">
            <wp:simplePos x="0" y="0"/>
            <wp:positionH relativeFrom="column">
              <wp:posOffset>294640</wp:posOffset>
            </wp:positionH>
            <wp:positionV relativeFrom="paragraph">
              <wp:posOffset>56515</wp:posOffset>
            </wp:positionV>
            <wp:extent cx="4584700" cy="2578735"/>
            <wp:effectExtent l="0" t="0" r="6350" b="12065"/>
            <wp:wrapNone/>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8"/>
                    <a:stretch>
                      <a:fillRect/>
                    </a:stretch>
                  </pic:blipFill>
                  <pic:spPr>
                    <a:xfrm>
                      <a:off x="0" y="0"/>
                      <a:ext cx="4584700" cy="2578735"/>
                    </a:xfrm>
                    <a:prstGeom prst="rect">
                      <a:avLst/>
                    </a:prstGeom>
                    <a:noFill/>
                    <a:ln>
                      <a:noFill/>
                    </a:ln>
                  </pic:spPr>
                </pic:pic>
              </a:graphicData>
            </a:graphic>
          </wp:anchor>
        </w:drawing>
      </w:r>
    </w:p>
    <w:p w14:paraId="49C956B7">
      <w:pPr>
        <w:pStyle w:val="35"/>
        <w:bidi w:val="0"/>
        <w:ind w:left="0" w:leftChars="0" w:firstLine="0" w:firstLineChars="0"/>
        <w:rPr>
          <w:rFonts w:hint="default"/>
          <w:lang w:val="en-US" w:eastAsia="zh-CN"/>
        </w:rPr>
      </w:pPr>
    </w:p>
    <w:p w14:paraId="63D349F4">
      <w:pPr>
        <w:pStyle w:val="35"/>
        <w:bidi w:val="0"/>
        <w:jc w:val="both"/>
        <w:rPr>
          <w:rFonts w:hint="default" w:eastAsiaTheme="minorEastAsia"/>
          <w:b/>
          <w:bCs/>
          <w:color w:val="2E54A1" w:themeColor="accent1" w:themeShade="BF"/>
          <w:sz w:val="28"/>
          <w:szCs w:val="28"/>
          <w:lang w:val="en-US" w:eastAsia="zh-CN"/>
        </w:rPr>
      </w:pPr>
      <w:r>
        <w:rPr>
          <w:rFonts w:hint="default" w:eastAsiaTheme="minorEastAsia"/>
          <w:b/>
          <w:bCs/>
          <w:color w:val="2E54A1" w:themeColor="accent1" w:themeShade="BF"/>
          <w:sz w:val="28"/>
          <w:szCs w:val="28"/>
          <w:lang w:val="en-US" w:eastAsia="zh-CN"/>
        </w:rPr>
        <w:t>Product features</w:t>
      </w:r>
    </w:p>
    <w:p w14:paraId="7C87F339">
      <w:pPr>
        <w:pStyle w:val="35"/>
        <w:numPr>
          <w:ilvl w:val="0"/>
          <w:numId w:val="11"/>
        </w:numPr>
        <w:bidi w:val="0"/>
        <w:ind w:left="425" w:leftChars="0" w:hanging="425" w:firstLineChars="0"/>
        <w:rPr>
          <w:rFonts w:hint="eastAsia" w:eastAsiaTheme="minorEastAsia"/>
          <w:sz w:val="24"/>
          <w:szCs w:val="24"/>
          <w:lang w:val="en-US" w:eastAsia="zh-CN"/>
        </w:rPr>
      </w:pPr>
      <w:r>
        <w:rPr>
          <w:rFonts w:hint="default"/>
          <w:sz w:val="24"/>
          <w:szCs w:val="24"/>
        </w:rPr>
        <w:t>Multi-channel countermeasures</w:t>
      </w:r>
      <w:r>
        <w:rPr>
          <w:rFonts w:hint="eastAsia"/>
          <w:sz w:val="24"/>
          <w:szCs w:val="24"/>
          <w:lang w:val="en-US" w:eastAsia="zh-CN"/>
        </w:rPr>
        <w:t>.</w:t>
      </w:r>
    </w:p>
    <w:p w14:paraId="44F6E502">
      <w:pPr>
        <w:pStyle w:val="35"/>
        <w:numPr>
          <w:ilvl w:val="0"/>
          <w:numId w:val="11"/>
        </w:numPr>
        <w:bidi w:val="0"/>
        <w:ind w:left="425" w:leftChars="0" w:hanging="425" w:firstLineChars="0"/>
        <w:rPr>
          <w:rFonts w:hint="default"/>
          <w:sz w:val="24"/>
          <w:szCs w:val="24"/>
        </w:rPr>
      </w:pPr>
      <w:r>
        <w:rPr>
          <w:rFonts w:hint="default"/>
          <w:sz w:val="24"/>
          <w:szCs w:val="24"/>
        </w:rPr>
        <w:t>The</w:t>
      </w:r>
      <w:r>
        <w:rPr>
          <w:rFonts w:hint="default"/>
          <w:sz w:val="24"/>
          <w:szCs w:val="24"/>
          <w:lang w:val="en-US" w:eastAsia="zh-CN"/>
        </w:rPr>
        <w:t xml:space="preserve"> </w:t>
      </w:r>
      <w:r>
        <w:rPr>
          <w:rFonts w:hint="default"/>
          <w:sz w:val="24"/>
          <w:szCs w:val="24"/>
        </w:rPr>
        <w:t>design</w:t>
      </w:r>
      <w:r>
        <w:rPr>
          <w:rFonts w:hint="default"/>
          <w:sz w:val="24"/>
          <w:szCs w:val="24"/>
          <w:lang w:val="en-US" w:eastAsia="zh-CN"/>
        </w:rPr>
        <w:t xml:space="preserve"> </w:t>
      </w:r>
      <w:r>
        <w:rPr>
          <w:rFonts w:hint="default"/>
          <w:sz w:val="24"/>
          <w:szCs w:val="24"/>
        </w:rPr>
        <w:t>of slow</w:t>
      </w:r>
      <w:r>
        <w:rPr>
          <w:rFonts w:hint="default"/>
          <w:sz w:val="24"/>
          <w:szCs w:val="24"/>
          <w:lang w:val="en-US" w:eastAsia="zh-CN"/>
        </w:rPr>
        <w:t xml:space="preserve"> </w:t>
      </w:r>
      <w:r>
        <w:rPr>
          <w:rFonts w:hint="default"/>
          <w:sz w:val="24"/>
          <w:szCs w:val="24"/>
        </w:rPr>
        <w:t>start</w:t>
      </w:r>
      <w:r>
        <w:rPr>
          <w:rFonts w:hint="default"/>
          <w:sz w:val="24"/>
          <w:szCs w:val="24"/>
          <w:lang w:val="en-US" w:eastAsia="zh-CN"/>
        </w:rPr>
        <w:t xml:space="preserve"> </w:t>
      </w:r>
      <w:r>
        <w:rPr>
          <w:rFonts w:hint="default"/>
          <w:sz w:val="24"/>
          <w:szCs w:val="24"/>
        </w:rPr>
        <w:t>circuit</w:t>
      </w:r>
      <w:r>
        <w:rPr>
          <w:rFonts w:hint="default"/>
          <w:sz w:val="24"/>
          <w:szCs w:val="24"/>
          <w:lang w:val="en-US" w:eastAsia="zh-CN"/>
        </w:rPr>
        <w:t xml:space="preserve"> </w:t>
      </w:r>
      <w:r>
        <w:rPr>
          <w:rFonts w:hint="default"/>
          <w:sz w:val="24"/>
          <w:szCs w:val="24"/>
        </w:rPr>
        <w:t>can</w:t>
      </w:r>
      <w:r>
        <w:rPr>
          <w:rFonts w:hint="default"/>
          <w:sz w:val="24"/>
          <w:szCs w:val="24"/>
          <w:lang w:val="en-US" w:eastAsia="zh-CN"/>
        </w:rPr>
        <w:t xml:space="preserve"> </w:t>
      </w:r>
      <w:r>
        <w:rPr>
          <w:rFonts w:hint="default"/>
          <w:sz w:val="24"/>
          <w:szCs w:val="24"/>
        </w:rPr>
        <w:t>avoid the</w:t>
      </w:r>
      <w:r>
        <w:rPr>
          <w:rFonts w:hint="default"/>
          <w:sz w:val="24"/>
          <w:szCs w:val="24"/>
          <w:lang w:val="en-US" w:eastAsia="zh-CN"/>
        </w:rPr>
        <w:t xml:space="preserve"> </w:t>
      </w:r>
      <w:r>
        <w:rPr>
          <w:rFonts w:hint="default"/>
          <w:sz w:val="24"/>
          <w:szCs w:val="24"/>
        </w:rPr>
        <w:t>ignition</w:t>
      </w:r>
      <w:r>
        <w:rPr>
          <w:rFonts w:hint="default"/>
          <w:sz w:val="24"/>
          <w:szCs w:val="24"/>
          <w:lang w:val="en-US" w:eastAsia="zh-CN"/>
        </w:rPr>
        <w:t xml:space="preserve"> </w:t>
      </w:r>
      <w:r>
        <w:rPr>
          <w:rFonts w:hint="default"/>
          <w:sz w:val="24"/>
          <w:szCs w:val="24"/>
        </w:rPr>
        <w:t>phenomenon caused by mechanical switch, high integration and stable operation</w:t>
      </w:r>
      <w:r>
        <w:rPr>
          <w:rFonts w:hint="eastAsia"/>
          <w:sz w:val="24"/>
          <w:szCs w:val="24"/>
          <w:lang w:val="en-US" w:eastAsia="zh-CN"/>
        </w:rPr>
        <w:t>.</w:t>
      </w:r>
    </w:p>
    <w:p w14:paraId="0AF9AA30">
      <w:pPr>
        <w:pStyle w:val="35"/>
        <w:numPr>
          <w:ilvl w:val="0"/>
          <w:numId w:val="11"/>
        </w:numPr>
        <w:bidi w:val="0"/>
        <w:ind w:left="425" w:leftChars="0" w:hanging="425" w:firstLineChars="0"/>
        <w:rPr>
          <w:rFonts w:hint="default"/>
          <w:sz w:val="24"/>
          <w:szCs w:val="24"/>
        </w:rPr>
      </w:pPr>
      <w:r>
        <w:rPr>
          <w:rFonts w:hint="default"/>
          <w:sz w:val="24"/>
          <w:szCs w:val="24"/>
        </w:rPr>
        <w:t>Supporting</w:t>
      </w:r>
      <w:r>
        <w:rPr>
          <w:rFonts w:hint="default"/>
          <w:sz w:val="24"/>
          <w:szCs w:val="24"/>
          <w:lang w:val="en-US" w:eastAsia="zh-CN"/>
        </w:rPr>
        <w:t xml:space="preserve"> </w:t>
      </w:r>
      <w:r>
        <w:rPr>
          <w:rFonts w:hint="default"/>
          <w:sz w:val="24"/>
          <w:szCs w:val="24"/>
        </w:rPr>
        <w:t>external</w:t>
      </w:r>
      <w:r>
        <w:rPr>
          <w:rFonts w:hint="default"/>
          <w:sz w:val="24"/>
          <w:szCs w:val="24"/>
          <w:lang w:val="en-US" w:eastAsia="zh-CN"/>
        </w:rPr>
        <w:t xml:space="preserve"> </w:t>
      </w:r>
      <w:r>
        <w:rPr>
          <w:rFonts w:hint="default"/>
          <w:sz w:val="24"/>
          <w:szCs w:val="24"/>
        </w:rPr>
        <w:t>omnidirectional</w:t>
      </w:r>
      <w:r>
        <w:rPr>
          <w:rFonts w:hint="default"/>
          <w:sz w:val="24"/>
          <w:szCs w:val="24"/>
          <w:lang w:val="en-US" w:eastAsia="zh-CN"/>
        </w:rPr>
        <w:t xml:space="preserve"> </w:t>
      </w:r>
      <w:r>
        <w:rPr>
          <w:rFonts w:hint="default"/>
          <w:sz w:val="24"/>
          <w:szCs w:val="24"/>
        </w:rPr>
        <w:t>antenna</w:t>
      </w:r>
      <w:r>
        <w:rPr>
          <w:rFonts w:hint="default"/>
          <w:sz w:val="24"/>
          <w:szCs w:val="24"/>
          <w:lang w:val="en-US" w:eastAsia="zh-CN"/>
        </w:rPr>
        <w:t xml:space="preserve"> </w:t>
      </w:r>
      <w:r>
        <w:rPr>
          <w:rFonts w:hint="default"/>
          <w:sz w:val="24"/>
          <w:szCs w:val="24"/>
        </w:rPr>
        <w:t>and</w:t>
      </w:r>
      <w:r>
        <w:rPr>
          <w:rFonts w:hint="default"/>
          <w:sz w:val="24"/>
          <w:szCs w:val="24"/>
          <w:lang w:val="en-US" w:eastAsia="zh-CN"/>
        </w:rPr>
        <w:t xml:space="preserve"> </w:t>
      </w:r>
      <w:r>
        <w:rPr>
          <w:rFonts w:hint="default"/>
          <w:sz w:val="24"/>
          <w:szCs w:val="24"/>
        </w:rPr>
        <w:t>hand-held</w:t>
      </w:r>
      <w:r>
        <w:rPr>
          <w:rFonts w:hint="default"/>
          <w:sz w:val="24"/>
          <w:szCs w:val="24"/>
          <w:lang w:val="en-US" w:eastAsia="zh-CN"/>
        </w:rPr>
        <w:t xml:space="preserve"> </w:t>
      </w:r>
      <w:r>
        <w:rPr>
          <w:rFonts w:hint="default"/>
          <w:sz w:val="24"/>
          <w:szCs w:val="24"/>
        </w:rPr>
        <w:t>directional</w:t>
      </w:r>
    </w:p>
    <w:p w14:paraId="497758BD">
      <w:pPr>
        <w:pStyle w:val="35"/>
        <w:bidi w:val="0"/>
        <w:rPr>
          <w:rFonts w:hint="eastAsia" w:eastAsiaTheme="minorEastAsia"/>
          <w:sz w:val="24"/>
          <w:szCs w:val="24"/>
          <w:lang w:val="en-US" w:eastAsia="zh-CN"/>
        </w:rPr>
      </w:pPr>
      <w:r>
        <w:rPr>
          <w:rFonts w:hint="default"/>
          <w:sz w:val="24"/>
          <w:szCs w:val="24"/>
        </w:rPr>
        <w:t>antenna mode to meet a variety of needs</w:t>
      </w:r>
      <w:r>
        <w:rPr>
          <w:rFonts w:hint="eastAsia"/>
          <w:sz w:val="24"/>
          <w:szCs w:val="24"/>
          <w:lang w:val="en-US" w:eastAsia="zh-CN"/>
        </w:rPr>
        <w:t>.</w:t>
      </w:r>
    </w:p>
    <w:p w14:paraId="65608CDA">
      <w:pPr>
        <w:pStyle w:val="35"/>
        <w:numPr>
          <w:ilvl w:val="0"/>
          <w:numId w:val="11"/>
        </w:numPr>
        <w:bidi w:val="0"/>
        <w:ind w:left="425" w:leftChars="0" w:hanging="425" w:firstLineChars="0"/>
        <w:rPr>
          <w:rFonts w:hint="default"/>
          <w:sz w:val="24"/>
          <w:szCs w:val="24"/>
          <w:lang w:val="en-US" w:eastAsia="zh-CN"/>
        </w:rPr>
      </w:pPr>
      <w:r>
        <w:rPr>
          <w:rFonts w:hint="default"/>
          <w:sz w:val="24"/>
          <w:szCs w:val="24"/>
        </w:rPr>
        <w:t>Knapsack design, flexible application, especially suitable for emergency, transition, temporary control and other use needs</w:t>
      </w:r>
      <w:r>
        <w:rPr>
          <w:rFonts w:hint="eastAsia"/>
          <w:sz w:val="24"/>
          <w:szCs w:val="24"/>
          <w:lang w:val="en-US" w:eastAsia="zh-CN"/>
        </w:rPr>
        <w:t>.</w:t>
      </w:r>
    </w:p>
    <w:p w14:paraId="1987B802">
      <w:pPr>
        <w:pStyle w:val="35"/>
        <w:numPr>
          <w:ilvl w:val="0"/>
          <w:numId w:val="11"/>
        </w:numPr>
        <w:bidi w:val="0"/>
        <w:ind w:left="425" w:leftChars="0" w:hanging="425" w:firstLineChars="0"/>
        <w:rPr>
          <w:rFonts w:hint="default"/>
          <w:sz w:val="24"/>
          <w:szCs w:val="24"/>
        </w:rPr>
      </w:pPr>
      <w:r>
        <w:rPr>
          <w:rFonts w:hint="default"/>
          <w:sz w:val="24"/>
          <w:szCs w:val="24"/>
        </w:rPr>
        <w:t>Built-in charging battery, can be used for 40-60 minutes after full charge</w:t>
      </w:r>
      <w:r>
        <w:rPr>
          <w:rFonts w:hint="eastAsia"/>
          <w:sz w:val="24"/>
          <w:szCs w:val="24"/>
          <w:lang w:val="en-US" w:eastAsia="zh-CN"/>
        </w:rPr>
        <w:t>.</w:t>
      </w:r>
    </w:p>
    <w:p w14:paraId="6EB1AF08">
      <w:pPr>
        <w:pStyle w:val="35"/>
        <w:numPr>
          <w:ilvl w:val="0"/>
          <w:numId w:val="11"/>
        </w:numPr>
        <w:bidi w:val="0"/>
        <w:ind w:left="425" w:leftChars="0" w:hanging="425" w:firstLineChars="0"/>
        <w:rPr>
          <w:rFonts w:hint="default"/>
          <w:sz w:val="24"/>
          <w:szCs w:val="24"/>
        </w:rPr>
      </w:pPr>
      <w:r>
        <w:rPr>
          <w:rFonts w:hint="default"/>
          <w:sz w:val="24"/>
          <w:szCs w:val="24"/>
        </w:rPr>
        <w:t>Box</w:t>
      </w:r>
      <w:r>
        <w:rPr>
          <w:rFonts w:hint="default"/>
          <w:sz w:val="24"/>
          <w:szCs w:val="24"/>
          <w:lang w:val="en-US" w:eastAsia="zh-CN"/>
        </w:rPr>
        <w:t xml:space="preserve"> </w:t>
      </w:r>
      <w:r>
        <w:rPr>
          <w:rFonts w:hint="default"/>
          <w:sz w:val="24"/>
          <w:szCs w:val="24"/>
        </w:rPr>
        <w:t>selection</w:t>
      </w:r>
      <w:r>
        <w:rPr>
          <w:rFonts w:hint="default"/>
          <w:sz w:val="24"/>
          <w:szCs w:val="24"/>
          <w:lang w:val="en-US" w:eastAsia="zh-CN"/>
        </w:rPr>
        <w:t xml:space="preserve"> </w:t>
      </w:r>
      <w:r>
        <w:rPr>
          <w:rFonts w:hint="default"/>
          <w:sz w:val="24"/>
          <w:szCs w:val="24"/>
        </w:rPr>
        <w:t>of</w:t>
      </w:r>
      <w:r>
        <w:rPr>
          <w:rFonts w:hint="default"/>
          <w:sz w:val="24"/>
          <w:szCs w:val="24"/>
          <w:lang w:val="en-US" w:eastAsia="zh-CN"/>
        </w:rPr>
        <w:t xml:space="preserve"> high </w:t>
      </w:r>
      <w:r>
        <w:rPr>
          <w:rFonts w:hint="default"/>
          <w:sz w:val="24"/>
          <w:szCs w:val="24"/>
        </w:rPr>
        <w:t>instrument</w:t>
      </w:r>
      <w:r>
        <w:rPr>
          <w:rFonts w:hint="default"/>
          <w:sz w:val="24"/>
          <w:szCs w:val="24"/>
          <w:lang w:val="en-US" w:eastAsia="zh-CN"/>
        </w:rPr>
        <w:t xml:space="preserve"> </w:t>
      </w:r>
      <w:r>
        <w:rPr>
          <w:rFonts w:hint="default"/>
          <w:sz w:val="24"/>
          <w:szCs w:val="24"/>
        </w:rPr>
        <w:t>standard</w:t>
      </w:r>
      <w:r>
        <w:rPr>
          <w:rFonts w:hint="default"/>
          <w:sz w:val="24"/>
          <w:szCs w:val="24"/>
          <w:lang w:val="en-US" w:eastAsia="zh-CN"/>
        </w:rPr>
        <w:t xml:space="preserve"> </w:t>
      </w:r>
      <w:r>
        <w:rPr>
          <w:rFonts w:hint="default"/>
          <w:sz w:val="24"/>
          <w:szCs w:val="24"/>
        </w:rPr>
        <w:t>chassis</w:t>
      </w:r>
      <w:r>
        <w:rPr>
          <w:rFonts w:hint="default"/>
          <w:sz w:val="24"/>
          <w:szCs w:val="24"/>
          <w:lang w:val="en-US" w:eastAsia="zh-CN"/>
        </w:rPr>
        <w:t xml:space="preserve">, </w:t>
      </w:r>
      <w:r>
        <w:rPr>
          <w:rFonts w:hint="default"/>
          <w:sz w:val="24"/>
          <w:szCs w:val="24"/>
        </w:rPr>
        <w:t>anti-fall</w:t>
      </w:r>
      <w:r>
        <w:rPr>
          <w:rFonts w:hint="default"/>
          <w:sz w:val="24"/>
          <w:szCs w:val="24"/>
          <w:lang w:val="en-US" w:eastAsia="zh-CN"/>
        </w:rPr>
        <w:t xml:space="preserve"> </w:t>
      </w:r>
      <w:r>
        <w:rPr>
          <w:rFonts w:hint="default"/>
          <w:sz w:val="24"/>
          <w:szCs w:val="24"/>
        </w:rPr>
        <w:t>and compression, strong and durable</w:t>
      </w:r>
      <w:r>
        <w:rPr>
          <w:rFonts w:hint="eastAsia"/>
          <w:sz w:val="24"/>
          <w:szCs w:val="24"/>
          <w:lang w:val="en-US" w:eastAsia="zh-CN"/>
        </w:rPr>
        <w:t>.</w:t>
      </w:r>
    </w:p>
    <w:p w14:paraId="324A307C">
      <w:pPr>
        <w:pStyle w:val="35"/>
        <w:numPr>
          <w:ilvl w:val="0"/>
          <w:numId w:val="11"/>
        </w:numPr>
        <w:bidi w:val="0"/>
        <w:ind w:left="425" w:leftChars="0" w:hanging="425" w:firstLineChars="0"/>
        <w:rPr>
          <w:rFonts w:hint="default"/>
          <w:sz w:val="24"/>
          <w:szCs w:val="24"/>
        </w:rPr>
      </w:pPr>
      <w:r>
        <w:rPr>
          <w:rFonts w:hint="default"/>
          <w:sz w:val="24"/>
          <w:szCs w:val="24"/>
        </w:rPr>
        <w:t>Power supply mode: powered by built-in battery, power supply (DC24V); The built-in efficient cooling fan and heat sink are combined to ensure the</w:t>
      </w:r>
      <w:r>
        <w:rPr>
          <w:rFonts w:hint="default"/>
          <w:sz w:val="24"/>
          <w:szCs w:val="24"/>
          <w:lang w:val="en-US" w:eastAsia="zh-CN"/>
        </w:rPr>
        <w:t xml:space="preserve"> </w:t>
      </w:r>
      <w:r>
        <w:rPr>
          <w:rFonts w:hint="default"/>
          <w:sz w:val="24"/>
          <w:szCs w:val="24"/>
        </w:rPr>
        <w:t>overall stable working performance and long service life</w:t>
      </w:r>
      <w:r>
        <w:rPr>
          <w:rFonts w:hint="eastAsia"/>
          <w:sz w:val="24"/>
          <w:szCs w:val="24"/>
          <w:lang w:val="en-US" w:eastAsia="zh-CN"/>
        </w:rPr>
        <w:t>.</w:t>
      </w:r>
    </w:p>
    <w:p w14:paraId="09C75CCE">
      <w:pPr>
        <w:pStyle w:val="35"/>
        <w:numPr>
          <w:ilvl w:val="0"/>
          <w:numId w:val="11"/>
        </w:numPr>
        <w:bidi w:val="0"/>
        <w:ind w:left="425" w:leftChars="0" w:hanging="425" w:firstLineChars="0"/>
        <w:rPr>
          <w:rFonts w:hint="default"/>
          <w:sz w:val="24"/>
          <w:szCs w:val="24"/>
        </w:rPr>
      </w:pPr>
      <w:r>
        <w:rPr>
          <w:rFonts w:hint="default"/>
          <w:sz w:val="24"/>
          <w:szCs w:val="24"/>
        </w:rPr>
        <w:t>Multiple adjustment</w:t>
      </w:r>
      <w:r>
        <w:rPr>
          <w:rFonts w:hint="eastAsia"/>
          <w:sz w:val="24"/>
          <w:szCs w:val="24"/>
          <w:lang w:val="en-US" w:eastAsia="zh-CN"/>
        </w:rPr>
        <w:t xml:space="preserve">, </w:t>
      </w:r>
      <w:r>
        <w:rPr>
          <w:rFonts w:hint="default"/>
          <w:sz w:val="24"/>
          <w:szCs w:val="24"/>
        </w:rPr>
        <w:t>each segment can individually enable or</w:t>
      </w:r>
      <w:r>
        <w:rPr>
          <w:rFonts w:hint="eastAsia"/>
          <w:sz w:val="24"/>
          <w:szCs w:val="24"/>
          <w:lang w:val="en-US" w:eastAsia="zh-CN"/>
        </w:rPr>
        <w:t xml:space="preserve"> </w:t>
      </w:r>
      <w:r>
        <w:rPr>
          <w:rFonts w:hint="default"/>
          <w:sz w:val="24"/>
          <w:szCs w:val="24"/>
        </w:rPr>
        <w:t>disable a different</w:t>
      </w:r>
      <w:r>
        <w:rPr>
          <w:rFonts w:hint="default"/>
          <w:sz w:val="24"/>
          <w:szCs w:val="24"/>
          <w:lang w:val="en-US" w:eastAsia="zh-CN"/>
        </w:rPr>
        <w:t xml:space="preserve"> </w:t>
      </w:r>
      <w:r>
        <w:rPr>
          <w:rFonts w:hint="default"/>
          <w:sz w:val="24"/>
          <w:szCs w:val="24"/>
        </w:rPr>
        <w:t>segment.</w:t>
      </w:r>
      <w:r>
        <w:rPr>
          <w:rFonts w:hint="default"/>
          <w:sz w:val="24"/>
          <w:szCs w:val="24"/>
          <w:lang w:val="en-US" w:eastAsia="zh-CN"/>
        </w:rPr>
        <w:t xml:space="preserve"> </w:t>
      </w:r>
      <w:r>
        <w:rPr>
          <w:rFonts w:hint="default"/>
          <w:sz w:val="24"/>
          <w:szCs w:val="24"/>
        </w:rPr>
        <w:t>The</w:t>
      </w:r>
      <w:r>
        <w:rPr>
          <w:rFonts w:hint="default"/>
          <w:sz w:val="24"/>
          <w:szCs w:val="24"/>
          <w:lang w:val="en-US" w:eastAsia="zh-CN"/>
        </w:rPr>
        <w:t xml:space="preserve"> </w:t>
      </w:r>
      <w:r>
        <w:rPr>
          <w:rFonts w:hint="default"/>
          <w:sz w:val="24"/>
          <w:szCs w:val="24"/>
        </w:rPr>
        <w:t>omnidirectional</w:t>
      </w:r>
      <w:r>
        <w:rPr>
          <w:rFonts w:hint="default"/>
          <w:sz w:val="24"/>
          <w:szCs w:val="24"/>
          <w:lang w:val="en-US" w:eastAsia="zh-CN"/>
        </w:rPr>
        <w:t xml:space="preserve"> </w:t>
      </w:r>
      <w:r>
        <w:rPr>
          <w:rFonts w:hint="default"/>
          <w:sz w:val="24"/>
          <w:szCs w:val="24"/>
        </w:rPr>
        <w:t>glass</w:t>
      </w:r>
      <w:r>
        <w:rPr>
          <w:rFonts w:hint="default"/>
          <w:sz w:val="24"/>
          <w:szCs w:val="24"/>
          <w:lang w:val="en-US" w:eastAsia="zh-CN"/>
        </w:rPr>
        <w:t xml:space="preserve"> </w:t>
      </w:r>
      <w:r>
        <w:rPr>
          <w:rFonts w:hint="default"/>
          <w:sz w:val="24"/>
          <w:szCs w:val="24"/>
        </w:rPr>
        <w:t>fiber</w:t>
      </w:r>
      <w:r>
        <w:rPr>
          <w:rFonts w:hint="default"/>
          <w:sz w:val="24"/>
          <w:szCs w:val="24"/>
          <w:lang w:val="en-US" w:eastAsia="zh-CN"/>
        </w:rPr>
        <w:t xml:space="preserve"> </w:t>
      </w:r>
      <w:r>
        <w:rPr>
          <w:rFonts w:hint="default"/>
          <w:sz w:val="24"/>
          <w:szCs w:val="24"/>
        </w:rPr>
        <w:t>reinforced</w:t>
      </w:r>
      <w:r>
        <w:rPr>
          <w:rFonts w:hint="default"/>
          <w:sz w:val="24"/>
          <w:szCs w:val="24"/>
          <w:lang w:val="en-US" w:eastAsia="zh-CN"/>
        </w:rPr>
        <w:t xml:space="preserve"> </w:t>
      </w:r>
      <w:r>
        <w:rPr>
          <w:rFonts w:hint="default"/>
          <w:sz w:val="24"/>
          <w:szCs w:val="24"/>
        </w:rPr>
        <w:t>plastic high optimization</w:t>
      </w:r>
      <w:r>
        <w:rPr>
          <w:rFonts w:hint="default"/>
          <w:sz w:val="24"/>
          <w:szCs w:val="24"/>
          <w:lang w:val="en-US" w:eastAsia="zh-CN"/>
        </w:rPr>
        <w:t xml:space="preserve"> </w:t>
      </w:r>
      <w:r>
        <w:rPr>
          <w:rFonts w:hint="default"/>
          <w:sz w:val="24"/>
          <w:szCs w:val="24"/>
        </w:rPr>
        <w:t>antenna, good</w:t>
      </w:r>
      <w:r>
        <w:rPr>
          <w:rFonts w:hint="default"/>
          <w:sz w:val="24"/>
          <w:szCs w:val="24"/>
          <w:lang w:val="en-US" w:eastAsia="zh-CN"/>
        </w:rPr>
        <w:t xml:space="preserve"> </w:t>
      </w:r>
      <w:r>
        <w:rPr>
          <w:rFonts w:hint="default"/>
          <w:sz w:val="24"/>
          <w:szCs w:val="24"/>
        </w:rPr>
        <w:t>counter</w:t>
      </w:r>
      <w:r>
        <w:rPr>
          <w:rFonts w:hint="default"/>
          <w:sz w:val="24"/>
          <w:szCs w:val="24"/>
          <w:lang w:val="en-US" w:eastAsia="zh-CN"/>
        </w:rPr>
        <w:t xml:space="preserve"> </w:t>
      </w:r>
      <w:r>
        <w:rPr>
          <w:rFonts w:hint="default"/>
          <w:sz w:val="24"/>
          <w:szCs w:val="24"/>
        </w:rPr>
        <w:t>distance,</w:t>
      </w:r>
      <w:r>
        <w:rPr>
          <w:rFonts w:hint="default"/>
          <w:sz w:val="24"/>
          <w:szCs w:val="24"/>
          <w:lang w:val="en-US" w:eastAsia="zh-CN"/>
        </w:rPr>
        <w:t xml:space="preserve"> </w:t>
      </w:r>
      <w:r>
        <w:rPr>
          <w:rFonts w:hint="default"/>
          <w:sz w:val="24"/>
          <w:szCs w:val="24"/>
        </w:rPr>
        <w:t>can</w:t>
      </w:r>
      <w:r>
        <w:rPr>
          <w:rFonts w:hint="default"/>
          <w:sz w:val="24"/>
          <w:szCs w:val="24"/>
          <w:lang w:val="en-US" w:eastAsia="zh-CN"/>
        </w:rPr>
        <w:t xml:space="preserve"> </w:t>
      </w:r>
      <w:r>
        <w:rPr>
          <w:rFonts w:hint="default"/>
          <w:sz w:val="24"/>
          <w:szCs w:val="24"/>
        </w:rPr>
        <w:t>also</w:t>
      </w:r>
      <w:r>
        <w:rPr>
          <w:rFonts w:hint="default"/>
          <w:sz w:val="24"/>
          <w:szCs w:val="24"/>
          <w:lang w:val="en-US" w:eastAsia="zh-CN"/>
        </w:rPr>
        <w:t xml:space="preserve"> </w:t>
      </w:r>
      <w:r>
        <w:rPr>
          <w:rFonts w:hint="default"/>
          <w:sz w:val="24"/>
          <w:szCs w:val="24"/>
        </w:rPr>
        <w:t>choose</w:t>
      </w:r>
      <w:r>
        <w:rPr>
          <w:rFonts w:hint="default"/>
          <w:sz w:val="24"/>
          <w:szCs w:val="24"/>
          <w:lang w:val="en-US" w:eastAsia="zh-CN"/>
        </w:rPr>
        <w:t xml:space="preserve"> </w:t>
      </w:r>
      <w:r>
        <w:rPr>
          <w:rFonts w:hint="default"/>
          <w:sz w:val="24"/>
          <w:szCs w:val="24"/>
        </w:rPr>
        <w:t>a variety</w:t>
      </w:r>
      <w:r>
        <w:rPr>
          <w:rFonts w:hint="default"/>
          <w:sz w:val="24"/>
          <w:szCs w:val="24"/>
          <w:lang w:val="en-US" w:eastAsia="zh-CN"/>
        </w:rPr>
        <w:t xml:space="preserve"> </w:t>
      </w:r>
      <w:r>
        <w:rPr>
          <w:rFonts w:hint="default"/>
          <w:sz w:val="24"/>
          <w:szCs w:val="24"/>
        </w:rPr>
        <w:t>of antennas, according to the user's geographical environment flexible planning shielding range</w:t>
      </w:r>
      <w:r>
        <w:rPr>
          <w:rFonts w:hint="eastAsia"/>
          <w:sz w:val="24"/>
          <w:szCs w:val="24"/>
          <w:lang w:val="en-US" w:eastAsia="zh-CN"/>
        </w:rPr>
        <w:t>.</w:t>
      </w:r>
    </w:p>
    <w:p w14:paraId="570833B0">
      <w:pPr>
        <w:pStyle w:val="35"/>
        <w:bidi w:val="0"/>
        <w:rPr>
          <w:rFonts w:hint="default"/>
        </w:rPr>
      </w:pPr>
      <w:r>
        <w:rPr>
          <w:rFonts w:hint="default"/>
        </w:rPr>
        <w:drawing>
          <wp:anchor distT="0" distB="0" distL="114300" distR="114300" simplePos="0" relativeHeight="251666432" behindDoc="0" locked="0" layoutInCell="1" allowOverlap="1">
            <wp:simplePos x="0" y="0"/>
            <wp:positionH relativeFrom="column">
              <wp:posOffset>1395730</wp:posOffset>
            </wp:positionH>
            <wp:positionV relativeFrom="paragraph">
              <wp:posOffset>25400</wp:posOffset>
            </wp:positionV>
            <wp:extent cx="3330575" cy="4260850"/>
            <wp:effectExtent l="0" t="0" r="3175" b="6350"/>
            <wp:wrapNone/>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9"/>
                    <a:stretch>
                      <a:fillRect/>
                    </a:stretch>
                  </pic:blipFill>
                  <pic:spPr>
                    <a:xfrm>
                      <a:off x="0" y="0"/>
                      <a:ext cx="3330575" cy="4260850"/>
                    </a:xfrm>
                    <a:prstGeom prst="rect">
                      <a:avLst/>
                    </a:prstGeom>
                    <a:noFill/>
                    <a:ln>
                      <a:noFill/>
                    </a:ln>
                  </pic:spPr>
                </pic:pic>
              </a:graphicData>
            </a:graphic>
          </wp:anchor>
        </w:drawing>
      </w:r>
      <w:r>
        <w:rPr>
          <w:rFonts w:hint="default"/>
        </w:rPr>
        <w:br w:type="page"/>
      </w:r>
    </w:p>
    <w:p w14:paraId="7830CF3F">
      <w:pPr>
        <w:pStyle w:val="35"/>
        <w:bidi w:val="0"/>
        <w:rPr>
          <w:rFonts w:hint="default"/>
        </w:rPr>
      </w:pPr>
    </w:p>
    <w:p w14:paraId="1C426C63">
      <w:pPr>
        <w:pStyle w:val="35"/>
        <w:bidi w:val="0"/>
        <w:ind w:left="0" w:leftChars="0" w:firstLine="0" w:firstLineChars="0"/>
        <w:jc w:val="both"/>
        <w:rPr>
          <w:rFonts w:hint="default" w:eastAsiaTheme="minorEastAsia"/>
          <w:b/>
          <w:bCs/>
          <w:color w:val="2E54A1" w:themeColor="accent1" w:themeShade="BF"/>
          <w:sz w:val="28"/>
          <w:szCs w:val="28"/>
          <w:lang w:val="en-US" w:eastAsia="zh-CN"/>
        </w:rPr>
      </w:pPr>
      <w:r>
        <w:rPr>
          <w:rFonts w:hint="default" w:eastAsiaTheme="minorEastAsia"/>
          <w:b/>
          <w:bCs/>
          <w:color w:val="2E54A1" w:themeColor="accent1" w:themeShade="BF"/>
          <w:sz w:val="28"/>
          <w:szCs w:val="28"/>
          <w:lang w:val="en-US" w:eastAsia="zh-CN"/>
        </w:rPr>
        <w:t>Main parameters</w:t>
      </w:r>
    </w:p>
    <w:p w14:paraId="321016AE">
      <w:pPr>
        <w:pStyle w:val="35"/>
        <w:bidi w:val="0"/>
        <w:rPr>
          <w:rFonts w:hint="default"/>
        </w:rPr>
      </w:pPr>
    </w:p>
    <w:tbl>
      <w:tblPr>
        <w:tblStyle w:val="92"/>
        <w:tblW w:w="949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20"/>
        <w:gridCol w:w="3316"/>
        <w:gridCol w:w="4256"/>
      </w:tblGrid>
      <w:tr w14:paraId="735EB9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3" w:hRule="atLeast"/>
        </w:trPr>
        <w:tc>
          <w:tcPr>
            <w:tcW w:w="9492" w:type="dxa"/>
            <w:gridSpan w:val="3"/>
            <w:vAlign w:val="top"/>
          </w:tcPr>
          <w:p w14:paraId="76FB7AF2">
            <w:pPr>
              <w:pStyle w:val="35"/>
              <w:bidi w:val="0"/>
              <w:jc w:val="center"/>
              <w:rPr>
                <w:rFonts w:hint="default"/>
                <w:sz w:val="24"/>
                <w:szCs w:val="24"/>
              </w:rPr>
            </w:pPr>
            <w:r>
              <w:rPr>
                <w:rFonts w:hint="default"/>
                <w:b/>
                <w:bCs/>
                <w:color w:val="2E54A1" w:themeColor="accent1" w:themeShade="BF"/>
                <w:sz w:val="24"/>
                <w:szCs w:val="24"/>
              </w:rPr>
              <w:t>Equipment parameters</w:t>
            </w:r>
          </w:p>
        </w:tc>
      </w:tr>
      <w:tr w14:paraId="7C684F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restart"/>
            <w:tcBorders>
              <w:bottom w:val="nil"/>
            </w:tcBorders>
            <w:vAlign w:val="top"/>
          </w:tcPr>
          <w:p w14:paraId="278228C6">
            <w:pPr>
              <w:pStyle w:val="35"/>
              <w:bidi w:val="0"/>
              <w:rPr>
                <w:rFonts w:hint="default"/>
                <w:sz w:val="24"/>
                <w:szCs w:val="24"/>
              </w:rPr>
            </w:pPr>
          </w:p>
          <w:p w14:paraId="4FEACC96">
            <w:pPr>
              <w:pStyle w:val="35"/>
              <w:bidi w:val="0"/>
              <w:rPr>
                <w:rFonts w:hint="default"/>
                <w:sz w:val="24"/>
                <w:szCs w:val="24"/>
              </w:rPr>
            </w:pPr>
          </w:p>
          <w:p w14:paraId="31394460">
            <w:pPr>
              <w:pStyle w:val="35"/>
              <w:bidi w:val="0"/>
              <w:rPr>
                <w:rFonts w:hint="default"/>
                <w:sz w:val="24"/>
                <w:szCs w:val="24"/>
              </w:rPr>
            </w:pPr>
          </w:p>
          <w:p w14:paraId="64FE354E">
            <w:pPr>
              <w:pStyle w:val="35"/>
              <w:bidi w:val="0"/>
              <w:rPr>
                <w:rFonts w:hint="default"/>
                <w:sz w:val="24"/>
                <w:szCs w:val="24"/>
              </w:rPr>
            </w:pPr>
          </w:p>
          <w:p w14:paraId="6780E107">
            <w:pPr>
              <w:pStyle w:val="35"/>
              <w:bidi w:val="0"/>
              <w:rPr>
                <w:rFonts w:hint="default"/>
                <w:sz w:val="24"/>
                <w:szCs w:val="24"/>
              </w:rPr>
            </w:pPr>
          </w:p>
          <w:p w14:paraId="40108068">
            <w:pPr>
              <w:pStyle w:val="35"/>
              <w:bidi w:val="0"/>
              <w:rPr>
                <w:rFonts w:hint="default"/>
                <w:sz w:val="24"/>
                <w:szCs w:val="24"/>
              </w:rPr>
            </w:pPr>
            <w:r>
              <w:rPr>
                <w:rFonts w:hint="default"/>
                <w:sz w:val="24"/>
                <w:szCs w:val="24"/>
              </w:rPr>
              <w:t>Counter parameter</w:t>
            </w:r>
          </w:p>
        </w:tc>
        <w:tc>
          <w:tcPr>
            <w:tcW w:w="3316" w:type="dxa"/>
            <w:vAlign w:val="top"/>
          </w:tcPr>
          <w:p w14:paraId="11B3610B">
            <w:pPr>
              <w:pStyle w:val="35"/>
              <w:bidi w:val="0"/>
              <w:rPr>
                <w:rFonts w:hint="default"/>
                <w:sz w:val="24"/>
                <w:szCs w:val="24"/>
              </w:rPr>
            </w:pPr>
            <w:r>
              <w:rPr>
                <w:rFonts w:hint="default"/>
                <w:sz w:val="24"/>
                <w:szCs w:val="24"/>
              </w:rPr>
              <w:t>Counter frequency band  1</w:t>
            </w:r>
          </w:p>
        </w:tc>
        <w:tc>
          <w:tcPr>
            <w:tcW w:w="4256" w:type="dxa"/>
            <w:vAlign w:val="top"/>
          </w:tcPr>
          <w:p w14:paraId="5D181DE9">
            <w:pPr>
              <w:pStyle w:val="35"/>
              <w:bidi w:val="0"/>
              <w:rPr>
                <w:rFonts w:hint="default"/>
                <w:sz w:val="24"/>
                <w:szCs w:val="24"/>
              </w:rPr>
            </w:pPr>
            <w:r>
              <w:rPr>
                <w:rFonts w:hint="default"/>
                <w:sz w:val="24"/>
                <w:szCs w:val="24"/>
              </w:rPr>
              <w:t>420-430MHz，</w:t>
            </w:r>
            <w:r>
              <w:rPr>
                <w:rFonts w:hint="default"/>
                <w:sz w:val="24"/>
                <w:szCs w:val="24"/>
                <w:lang w:val="en-US" w:eastAsia="zh-CN"/>
              </w:rPr>
              <w:t>50</w:t>
            </w:r>
            <w:r>
              <w:rPr>
                <w:rFonts w:hint="default"/>
                <w:sz w:val="24"/>
                <w:szCs w:val="24"/>
              </w:rPr>
              <w:t>W/</w:t>
            </w:r>
            <w:r>
              <w:rPr>
                <w:rFonts w:hint="default"/>
                <w:sz w:val="24"/>
                <w:szCs w:val="24"/>
                <w:lang w:val="en-US" w:eastAsia="zh-CN"/>
              </w:rPr>
              <w:t>47</w:t>
            </w:r>
            <w:r>
              <w:rPr>
                <w:rFonts w:hint="default"/>
                <w:sz w:val="24"/>
                <w:szCs w:val="24"/>
              </w:rPr>
              <w:t>+1dbm</w:t>
            </w:r>
          </w:p>
        </w:tc>
      </w:tr>
      <w:tr w14:paraId="346A5D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tcBorders>
              <w:top w:val="nil"/>
              <w:bottom w:val="nil"/>
            </w:tcBorders>
            <w:vAlign w:val="top"/>
          </w:tcPr>
          <w:p w14:paraId="0B530039">
            <w:pPr>
              <w:pStyle w:val="35"/>
              <w:bidi w:val="0"/>
              <w:rPr>
                <w:rFonts w:hint="default"/>
                <w:sz w:val="24"/>
                <w:szCs w:val="24"/>
              </w:rPr>
            </w:pPr>
          </w:p>
        </w:tc>
        <w:tc>
          <w:tcPr>
            <w:tcW w:w="3316" w:type="dxa"/>
            <w:vAlign w:val="top"/>
          </w:tcPr>
          <w:p w14:paraId="11B3C628">
            <w:pPr>
              <w:pStyle w:val="35"/>
              <w:bidi w:val="0"/>
              <w:rPr>
                <w:rFonts w:hint="default"/>
                <w:sz w:val="24"/>
                <w:szCs w:val="24"/>
              </w:rPr>
            </w:pPr>
            <w:r>
              <w:rPr>
                <w:rFonts w:hint="default"/>
                <w:sz w:val="24"/>
                <w:szCs w:val="24"/>
              </w:rPr>
              <w:t>Counter frequency band 2</w:t>
            </w:r>
          </w:p>
        </w:tc>
        <w:tc>
          <w:tcPr>
            <w:tcW w:w="4256" w:type="dxa"/>
            <w:vAlign w:val="top"/>
          </w:tcPr>
          <w:p w14:paraId="46F1E189">
            <w:pPr>
              <w:pStyle w:val="35"/>
              <w:bidi w:val="0"/>
              <w:rPr>
                <w:rFonts w:hint="default"/>
                <w:sz w:val="24"/>
                <w:szCs w:val="24"/>
              </w:rPr>
            </w:pPr>
            <w:r>
              <w:rPr>
                <w:rFonts w:hint="default"/>
                <w:sz w:val="24"/>
                <w:szCs w:val="24"/>
              </w:rPr>
              <w:t>860-930MHz，</w:t>
            </w:r>
            <w:r>
              <w:rPr>
                <w:rFonts w:hint="default"/>
                <w:sz w:val="24"/>
                <w:szCs w:val="24"/>
                <w:lang w:val="en-US" w:eastAsia="zh-CN"/>
              </w:rPr>
              <w:t>50</w:t>
            </w:r>
            <w:r>
              <w:rPr>
                <w:rFonts w:hint="default"/>
                <w:sz w:val="24"/>
                <w:szCs w:val="24"/>
              </w:rPr>
              <w:t>W/</w:t>
            </w:r>
            <w:r>
              <w:rPr>
                <w:rFonts w:hint="default"/>
                <w:sz w:val="24"/>
                <w:szCs w:val="24"/>
                <w:lang w:val="en-US" w:eastAsia="zh-CN"/>
              </w:rPr>
              <w:t>47</w:t>
            </w:r>
            <w:r>
              <w:rPr>
                <w:rFonts w:hint="default"/>
                <w:sz w:val="24"/>
                <w:szCs w:val="24"/>
              </w:rPr>
              <w:t>+1dbm</w:t>
            </w:r>
          </w:p>
        </w:tc>
      </w:tr>
      <w:tr w14:paraId="4D619D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tcBorders>
              <w:top w:val="nil"/>
              <w:bottom w:val="nil"/>
            </w:tcBorders>
            <w:vAlign w:val="top"/>
          </w:tcPr>
          <w:p w14:paraId="67C485EF">
            <w:pPr>
              <w:pStyle w:val="35"/>
              <w:bidi w:val="0"/>
              <w:rPr>
                <w:rFonts w:hint="default"/>
                <w:sz w:val="24"/>
                <w:szCs w:val="24"/>
              </w:rPr>
            </w:pPr>
          </w:p>
        </w:tc>
        <w:tc>
          <w:tcPr>
            <w:tcW w:w="3316" w:type="dxa"/>
            <w:shd w:val="clear" w:color="auto" w:fill="auto"/>
            <w:vAlign w:val="top"/>
          </w:tcPr>
          <w:p w14:paraId="36D27BEF">
            <w:pPr>
              <w:pStyle w:val="35"/>
              <w:bidi w:val="0"/>
              <w:rPr>
                <w:rFonts w:hint="default"/>
                <w:sz w:val="24"/>
                <w:szCs w:val="24"/>
                <w:lang w:val="en-US" w:eastAsia="en-US"/>
              </w:rPr>
            </w:pPr>
            <w:r>
              <w:rPr>
                <w:rFonts w:hint="default"/>
                <w:sz w:val="24"/>
                <w:szCs w:val="24"/>
              </w:rPr>
              <w:t>Counter frequency band 3</w:t>
            </w:r>
          </w:p>
        </w:tc>
        <w:tc>
          <w:tcPr>
            <w:tcW w:w="4256" w:type="dxa"/>
            <w:shd w:val="clear" w:color="auto" w:fill="auto"/>
            <w:vAlign w:val="top"/>
          </w:tcPr>
          <w:p w14:paraId="35458EEF">
            <w:pPr>
              <w:pStyle w:val="35"/>
              <w:bidi w:val="0"/>
              <w:rPr>
                <w:rFonts w:hint="default"/>
                <w:sz w:val="24"/>
                <w:szCs w:val="24"/>
                <w:lang w:val="en-US" w:eastAsia="zh-CN"/>
              </w:rPr>
            </w:pPr>
            <w:r>
              <w:rPr>
                <w:rFonts w:hint="default"/>
                <w:sz w:val="24"/>
                <w:szCs w:val="24"/>
              </w:rPr>
              <w:t>1160-1280MHz，</w:t>
            </w:r>
            <w:r>
              <w:rPr>
                <w:rFonts w:hint="default"/>
                <w:sz w:val="24"/>
                <w:szCs w:val="24"/>
                <w:lang w:val="en-US" w:eastAsia="zh-CN"/>
              </w:rPr>
              <w:t>50</w:t>
            </w:r>
            <w:r>
              <w:rPr>
                <w:rFonts w:hint="default"/>
                <w:sz w:val="24"/>
                <w:szCs w:val="24"/>
              </w:rPr>
              <w:t>W/</w:t>
            </w:r>
            <w:r>
              <w:rPr>
                <w:rFonts w:hint="default"/>
                <w:sz w:val="24"/>
                <w:szCs w:val="24"/>
                <w:lang w:val="en-US" w:eastAsia="zh-CN"/>
              </w:rPr>
              <w:t>47</w:t>
            </w:r>
            <w:r>
              <w:rPr>
                <w:rFonts w:hint="default"/>
                <w:sz w:val="24"/>
                <w:szCs w:val="24"/>
              </w:rPr>
              <w:t>+1dbm</w:t>
            </w:r>
          </w:p>
        </w:tc>
      </w:tr>
      <w:tr w14:paraId="396185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tcBorders>
              <w:top w:val="nil"/>
              <w:bottom w:val="nil"/>
            </w:tcBorders>
            <w:vAlign w:val="top"/>
          </w:tcPr>
          <w:p w14:paraId="57D4018D">
            <w:pPr>
              <w:pStyle w:val="35"/>
              <w:bidi w:val="0"/>
              <w:rPr>
                <w:rFonts w:hint="default"/>
                <w:sz w:val="24"/>
                <w:szCs w:val="24"/>
              </w:rPr>
            </w:pPr>
          </w:p>
        </w:tc>
        <w:tc>
          <w:tcPr>
            <w:tcW w:w="3316" w:type="dxa"/>
            <w:shd w:val="clear" w:color="auto" w:fill="auto"/>
            <w:vAlign w:val="top"/>
          </w:tcPr>
          <w:p w14:paraId="0159EC75">
            <w:pPr>
              <w:pStyle w:val="35"/>
              <w:bidi w:val="0"/>
              <w:rPr>
                <w:rFonts w:hint="default"/>
                <w:sz w:val="24"/>
                <w:szCs w:val="24"/>
                <w:lang w:val="en-US" w:eastAsia="zh-CN"/>
              </w:rPr>
            </w:pPr>
            <w:r>
              <w:rPr>
                <w:rFonts w:hint="default"/>
                <w:sz w:val="24"/>
                <w:szCs w:val="24"/>
              </w:rPr>
              <w:t>Counter frequency band 4</w:t>
            </w:r>
          </w:p>
        </w:tc>
        <w:tc>
          <w:tcPr>
            <w:tcW w:w="4256" w:type="dxa"/>
            <w:shd w:val="clear" w:color="auto" w:fill="auto"/>
            <w:vAlign w:val="top"/>
          </w:tcPr>
          <w:p w14:paraId="44B73FC3">
            <w:pPr>
              <w:pStyle w:val="35"/>
              <w:bidi w:val="0"/>
              <w:rPr>
                <w:rFonts w:hint="default"/>
                <w:sz w:val="24"/>
                <w:szCs w:val="24"/>
                <w:lang w:val="en-US" w:eastAsia="zh-CN"/>
              </w:rPr>
            </w:pPr>
            <w:r>
              <w:rPr>
                <w:rFonts w:hint="default"/>
                <w:sz w:val="24"/>
                <w:szCs w:val="24"/>
              </w:rPr>
              <w:t>1370-1450MHz，</w:t>
            </w:r>
            <w:r>
              <w:rPr>
                <w:rFonts w:hint="default"/>
                <w:sz w:val="24"/>
                <w:szCs w:val="24"/>
                <w:lang w:val="en-US" w:eastAsia="zh-CN"/>
              </w:rPr>
              <w:t>50</w:t>
            </w:r>
            <w:r>
              <w:rPr>
                <w:rFonts w:hint="default"/>
                <w:sz w:val="24"/>
                <w:szCs w:val="24"/>
              </w:rPr>
              <w:t>W/</w:t>
            </w:r>
            <w:r>
              <w:rPr>
                <w:rFonts w:hint="default"/>
                <w:sz w:val="24"/>
                <w:szCs w:val="24"/>
                <w:lang w:val="en-US" w:eastAsia="zh-CN"/>
              </w:rPr>
              <w:t>47</w:t>
            </w:r>
            <w:r>
              <w:rPr>
                <w:rFonts w:hint="default"/>
                <w:sz w:val="24"/>
                <w:szCs w:val="24"/>
              </w:rPr>
              <w:t>+1dbm</w:t>
            </w:r>
          </w:p>
        </w:tc>
      </w:tr>
      <w:tr w14:paraId="5C08F4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tcBorders>
              <w:top w:val="nil"/>
              <w:bottom w:val="nil"/>
            </w:tcBorders>
            <w:vAlign w:val="top"/>
          </w:tcPr>
          <w:p w14:paraId="595BE889">
            <w:pPr>
              <w:pStyle w:val="35"/>
              <w:bidi w:val="0"/>
              <w:rPr>
                <w:rFonts w:hint="default"/>
                <w:sz w:val="24"/>
                <w:szCs w:val="24"/>
              </w:rPr>
            </w:pPr>
          </w:p>
        </w:tc>
        <w:tc>
          <w:tcPr>
            <w:tcW w:w="3316" w:type="dxa"/>
            <w:shd w:val="clear" w:color="auto" w:fill="auto"/>
            <w:vAlign w:val="top"/>
          </w:tcPr>
          <w:p w14:paraId="5BE4F775">
            <w:pPr>
              <w:pStyle w:val="35"/>
              <w:bidi w:val="0"/>
              <w:rPr>
                <w:rFonts w:hint="default"/>
                <w:sz w:val="24"/>
                <w:szCs w:val="24"/>
                <w:lang w:val="en-US" w:eastAsia="en-US"/>
              </w:rPr>
            </w:pPr>
            <w:r>
              <w:rPr>
                <w:rFonts w:hint="default"/>
                <w:sz w:val="24"/>
                <w:szCs w:val="24"/>
              </w:rPr>
              <w:t>Counter frequency band 5</w:t>
            </w:r>
          </w:p>
        </w:tc>
        <w:tc>
          <w:tcPr>
            <w:tcW w:w="4256" w:type="dxa"/>
            <w:vAlign w:val="top"/>
          </w:tcPr>
          <w:p w14:paraId="76D0062A">
            <w:pPr>
              <w:pStyle w:val="35"/>
              <w:bidi w:val="0"/>
              <w:rPr>
                <w:rFonts w:hint="default"/>
                <w:sz w:val="24"/>
                <w:szCs w:val="24"/>
              </w:rPr>
            </w:pPr>
            <w:r>
              <w:rPr>
                <w:rFonts w:hint="default"/>
                <w:sz w:val="24"/>
                <w:szCs w:val="24"/>
              </w:rPr>
              <w:t>1550-1636MHz，</w:t>
            </w:r>
            <w:r>
              <w:rPr>
                <w:rFonts w:hint="default"/>
                <w:sz w:val="24"/>
                <w:szCs w:val="24"/>
                <w:lang w:val="en-US" w:eastAsia="zh-CN"/>
              </w:rPr>
              <w:t>50</w:t>
            </w:r>
            <w:r>
              <w:rPr>
                <w:rFonts w:hint="default"/>
                <w:sz w:val="24"/>
                <w:szCs w:val="24"/>
              </w:rPr>
              <w:t>W/</w:t>
            </w:r>
            <w:r>
              <w:rPr>
                <w:rFonts w:hint="default"/>
                <w:sz w:val="24"/>
                <w:szCs w:val="24"/>
                <w:lang w:val="en-US" w:eastAsia="zh-CN"/>
              </w:rPr>
              <w:t>47</w:t>
            </w:r>
            <w:r>
              <w:rPr>
                <w:rFonts w:hint="default"/>
                <w:sz w:val="24"/>
                <w:szCs w:val="24"/>
              </w:rPr>
              <w:t>+1dbm</w:t>
            </w:r>
          </w:p>
        </w:tc>
      </w:tr>
      <w:tr w14:paraId="124156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tcBorders>
              <w:top w:val="nil"/>
              <w:bottom w:val="nil"/>
            </w:tcBorders>
            <w:vAlign w:val="top"/>
          </w:tcPr>
          <w:p w14:paraId="7430525B">
            <w:pPr>
              <w:pStyle w:val="35"/>
              <w:bidi w:val="0"/>
              <w:rPr>
                <w:rFonts w:hint="default"/>
                <w:sz w:val="24"/>
                <w:szCs w:val="24"/>
              </w:rPr>
            </w:pPr>
          </w:p>
        </w:tc>
        <w:tc>
          <w:tcPr>
            <w:tcW w:w="3316" w:type="dxa"/>
            <w:shd w:val="clear" w:color="auto" w:fill="auto"/>
            <w:vAlign w:val="top"/>
          </w:tcPr>
          <w:p w14:paraId="703704D3">
            <w:pPr>
              <w:pStyle w:val="35"/>
              <w:bidi w:val="0"/>
              <w:rPr>
                <w:rFonts w:hint="default"/>
                <w:sz w:val="24"/>
                <w:szCs w:val="24"/>
                <w:lang w:val="en-US" w:eastAsia="en-US"/>
              </w:rPr>
            </w:pPr>
            <w:r>
              <w:rPr>
                <w:rFonts w:hint="default"/>
                <w:sz w:val="24"/>
                <w:szCs w:val="24"/>
              </w:rPr>
              <w:t>Counter frequency band 6</w:t>
            </w:r>
          </w:p>
        </w:tc>
        <w:tc>
          <w:tcPr>
            <w:tcW w:w="4256" w:type="dxa"/>
            <w:vAlign w:val="top"/>
          </w:tcPr>
          <w:p w14:paraId="03691892">
            <w:pPr>
              <w:pStyle w:val="35"/>
              <w:bidi w:val="0"/>
              <w:rPr>
                <w:rFonts w:hint="default"/>
                <w:sz w:val="24"/>
                <w:szCs w:val="24"/>
              </w:rPr>
            </w:pPr>
            <w:r>
              <w:rPr>
                <w:rFonts w:hint="default"/>
                <w:sz w:val="24"/>
                <w:szCs w:val="24"/>
              </w:rPr>
              <w:t>2380-2500MHz，</w:t>
            </w:r>
            <w:r>
              <w:rPr>
                <w:rFonts w:hint="default"/>
                <w:sz w:val="24"/>
                <w:szCs w:val="24"/>
                <w:lang w:val="en-US" w:eastAsia="zh-CN"/>
              </w:rPr>
              <w:t>50</w:t>
            </w:r>
            <w:r>
              <w:rPr>
                <w:rFonts w:hint="default"/>
                <w:sz w:val="24"/>
                <w:szCs w:val="24"/>
              </w:rPr>
              <w:t>W/</w:t>
            </w:r>
            <w:r>
              <w:rPr>
                <w:rFonts w:hint="default"/>
                <w:sz w:val="24"/>
                <w:szCs w:val="24"/>
                <w:lang w:val="en-US" w:eastAsia="zh-CN"/>
              </w:rPr>
              <w:t>47</w:t>
            </w:r>
            <w:r>
              <w:rPr>
                <w:rFonts w:hint="default"/>
                <w:sz w:val="24"/>
                <w:szCs w:val="24"/>
              </w:rPr>
              <w:t>+1dbm</w:t>
            </w:r>
          </w:p>
        </w:tc>
      </w:tr>
      <w:tr w14:paraId="39AEB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tcBorders>
              <w:top w:val="nil"/>
              <w:bottom w:val="nil"/>
            </w:tcBorders>
            <w:vAlign w:val="top"/>
          </w:tcPr>
          <w:p w14:paraId="6A6DFA49">
            <w:pPr>
              <w:pStyle w:val="35"/>
              <w:bidi w:val="0"/>
              <w:rPr>
                <w:rFonts w:hint="default"/>
                <w:sz w:val="24"/>
                <w:szCs w:val="24"/>
              </w:rPr>
            </w:pPr>
          </w:p>
        </w:tc>
        <w:tc>
          <w:tcPr>
            <w:tcW w:w="3316" w:type="dxa"/>
            <w:vAlign w:val="top"/>
          </w:tcPr>
          <w:p w14:paraId="4984D93F">
            <w:pPr>
              <w:pStyle w:val="35"/>
              <w:bidi w:val="0"/>
              <w:rPr>
                <w:rFonts w:hint="default"/>
                <w:sz w:val="24"/>
                <w:szCs w:val="24"/>
                <w:lang w:eastAsia="zh-CN"/>
              </w:rPr>
            </w:pPr>
            <w:r>
              <w:rPr>
                <w:rFonts w:hint="default"/>
                <w:sz w:val="24"/>
                <w:szCs w:val="24"/>
              </w:rPr>
              <w:t xml:space="preserve">Counter frequency band </w:t>
            </w:r>
            <w:r>
              <w:rPr>
                <w:rFonts w:hint="default"/>
                <w:sz w:val="24"/>
                <w:szCs w:val="24"/>
                <w:lang w:val="en-US" w:eastAsia="zh-CN"/>
              </w:rPr>
              <w:t>7</w:t>
            </w:r>
          </w:p>
        </w:tc>
        <w:tc>
          <w:tcPr>
            <w:tcW w:w="4256" w:type="dxa"/>
            <w:vAlign w:val="top"/>
          </w:tcPr>
          <w:p w14:paraId="471BA03D">
            <w:pPr>
              <w:pStyle w:val="35"/>
              <w:bidi w:val="0"/>
              <w:rPr>
                <w:rFonts w:hint="default"/>
                <w:sz w:val="24"/>
                <w:szCs w:val="24"/>
              </w:rPr>
            </w:pPr>
            <w:r>
              <w:rPr>
                <w:rFonts w:hint="default"/>
                <w:sz w:val="24"/>
                <w:szCs w:val="24"/>
                <w:lang w:val="en-US" w:eastAsia="zh-CN"/>
              </w:rPr>
              <w:t>5150</w:t>
            </w:r>
            <w:r>
              <w:rPr>
                <w:rFonts w:hint="default"/>
                <w:sz w:val="24"/>
                <w:szCs w:val="24"/>
              </w:rPr>
              <w:t>-</w:t>
            </w:r>
            <w:r>
              <w:rPr>
                <w:rFonts w:hint="default"/>
                <w:sz w:val="24"/>
                <w:szCs w:val="24"/>
                <w:lang w:val="en-US" w:eastAsia="zh-CN"/>
              </w:rPr>
              <w:t>5350</w:t>
            </w:r>
            <w:r>
              <w:rPr>
                <w:rFonts w:hint="default"/>
                <w:sz w:val="24"/>
                <w:szCs w:val="24"/>
              </w:rPr>
              <w:t>MHz，</w:t>
            </w:r>
            <w:r>
              <w:rPr>
                <w:rFonts w:hint="default"/>
                <w:sz w:val="24"/>
                <w:szCs w:val="24"/>
                <w:lang w:val="en-US" w:eastAsia="zh-CN"/>
              </w:rPr>
              <w:t>50</w:t>
            </w:r>
            <w:r>
              <w:rPr>
                <w:rFonts w:hint="default"/>
                <w:sz w:val="24"/>
                <w:szCs w:val="24"/>
              </w:rPr>
              <w:t>W/</w:t>
            </w:r>
            <w:r>
              <w:rPr>
                <w:rFonts w:hint="default"/>
                <w:sz w:val="24"/>
                <w:szCs w:val="24"/>
                <w:lang w:val="en-US" w:eastAsia="zh-CN"/>
              </w:rPr>
              <w:t>47</w:t>
            </w:r>
            <w:r>
              <w:rPr>
                <w:rFonts w:hint="default"/>
                <w:sz w:val="24"/>
                <w:szCs w:val="24"/>
              </w:rPr>
              <w:t>+1dbm</w:t>
            </w:r>
          </w:p>
        </w:tc>
      </w:tr>
      <w:tr w14:paraId="260287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tcBorders>
              <w:top w:val="nil"/>
              <w:bottom w:val="nil"/>
            </w:tcBorders>
            <w:vAlign w:val="top"/>
          </w:tcPr>
          <w:p w14:paraId="01C8EB1F">
            <w:pPr>
              <w:pStyle w:val="35"/>
              <w:bidi w:val="0"/>
              <w:rPr>
                <w:rFonts w:hint="default"/>
                <w:sz w:val="24"/>
                <w:szCs w:val="24"/>
              </w:rPr>
            </w:pPr>
          </w:p>
        </w:tc>
        <w:tc>
          <w:tcPr>
            <w:tcW w:w="3316" w:type="dxa"/>
            <w:vAlign w:val="top"/>
          </w:tcPr>
          <w:p w14:paraId="7564C95D">
            <w:pPr>
              <w:pStyle w:val="35"/>
              <w:bidi w:val="0"/>
              <w:rPr>
                <w:rFonts w:hint="default"/>
                <w:sz w:val="24"/>
                <w:szCs w:val="24"/>
                <w:lang w:eastAsia="zh-CN"/>
              </w:rPr>
            </w:pPr>
            <w:r>
              <w:rPr>
                <w:rFonts w:hint="default"/>
                <w:sz w:val="24"/>
                <w:szCs w:val="24"/>
              </w:rPr>
              <w:t xml:space="preserve">Counter frequency band </w:t>
            </w:r>
            <w:r>
              <w:rPr>
                <w:rFonts w:hint="default"/>
                <w:sz w:val="24"/>
                <w:szCs w:val="24"/>
                <w:lang w:val="en-US" w:eastAsia="zh-CN"/>
              </w:rPr>
              <w:t>8</w:t>
            </w:r>
          </w:p>
        </w:tc>
        <w:tc>
          <w:tcPr>
            <w:tcW w:w="4256" w:type="dxa"/>
            <w:vAlign w:val="top"/>
          </w:tcPr>
          <w:p w14:paraId="5573B802">
            <w:pPr>
              <w:pStyle w:val="35"/>
              <w:bidi w:val="0"/>
              <w:rPr>
                <w:rFonts w:hint="default"/>
                <w:sz w:val="24"/>
                <w:szCs w:val="24"/>
              </w:rPr>
            </w:pPr>
            <w:r>
              <w:rPr>
                <w:rFonts w:hint="default"/>
                <w:sz w:val="24"/>
                <w:szCs w:val="24"/>
              </w:rPr>
              <w:t>5725-5850MHz，</w:t>
            </w:r>
            <w:r>
              <w:rPr>
                <w:rFonts w:hint="default"/>
                <w:sz w:val="24"/>
                <w:szCs w:val="24"/>
                <w:lang w:val="en-US" w:eastAsia="zh-CN"/>
              </w:rPr>
              <w:t>50</w:t>
            </w:r>
            <w:r>
              <w:rPr>
                <w:rFonts w:hint="default"/>
                <w:sz w:val="24"/>
                <w:szCs w:val="24"/>
              </w:rPr>
              <w:t>W/</w:t>
            </w:r>
            <w:r>
              <w:rPr>
                <w:rFonts w:hint="default"/>
                <w:sz w:val="24"/>
                <w:szCs w:val="24"/>
                <w:lang w:val="en-US" w:eastAsia="zh-CN"/>
              </w:rPr>
              <w:t>47</w:t>
            </w:r>
            <w:r>
              <w:rPr>
                <w:rFonts w:hint="default"/>
                <w:sz w:val="24"/>
                <w:szCs w:val="24"/>
              </w:rPr>
              <w:t>+1dbm</w:t>
            </w:r>
          </w:p>
        </w:tc>
      </w:tr>
      <w:tr w14:paraId="1A7BEC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tcBorders>
              <w:top w:val="nil"/>
            </w:tcBorders>
            <w:vAlign w:val="top"/>
          </w:tcPr>
          <w:p w14:paraId="1F262319">
            <w:pPr>
              <w:pStyle w:val="35"/>
              <w:bidi w:val="0"/>
              <w:rPr>
                <w:rFonts w:hint="default"/>
                <w:sz w:val="24"/>
                <w:szCs w:val="24"/>
              </w:rPr>
            </w:pPr>
          </w:p>
        </w:tc>
        <w:tc>
          <w:tcPr>
            <w:tcW w:w="7572" w:type="dxa"/>
            <w:gridSpan w:val="2"/>
            <w:vAlign w:val="top"/>
          </w:tcPr>
          <w:p w14:paraId="268AC515">
            <w:pPr>
              <w:pStyle w:val="35"/>
              <w:bidi w:val="0"/>
              <w:rPr>
                <w:rFonts w:hint="default"/>
                <w:b/>
                <w:bCs/>
                <w:color w:val="2E54A1" w:themeColor="accent1" w:themeShade="BF"/>
                <w:sz w:val="24"/>
                <w:szCs w:val="24"/>
              </w:rPr>
            </w:pPr>
            <w:r>
              <w:rPr>
                <w:rFonts w:hint="default"/>
                <w:b/>
                <w:bCs/>
                <w:color w:val="2E54A1" w:themeColor="accent1" w:themeShade="BF"/>
                <w:sz w:val="24"/>
                <w:szCs w:val="24"/>
              </w:rPr>
              <w:t>Frequency band and power can be customized</w:t>
            </w:r>
          </w:p>
          <w:p w14:paraId="77EA45AC">
            <w:pPr>
              <w:pStyle w:val="35"/>
              <w:bidi w:val="0"/>
              <w:rPr>
                <w:rFonts w:hint="default"/>
                <w:sz w:val="24"/>
                <w:szCs w:val="24"/>
              </w:rPr>
            </w:pPr>
            <w:r>
              <w:rPr>
                <w:rFonts w:hint="default"/>
                <w:b/>
                <w:bCs/>
                <w:color w:val="2E54A1" w:themeColor="accent1" w:themeShade="BF"/>
                <w:sz w:val="24"/>
                <w:szCs w:val="24"/>
              </w:rPr>
              <w:t>According</w:t>
            </w:r>
            <w:r>
              <w:rPr>
                <w:rFonts w:hint="default"/>
                <w:b/>
                <w:bCs/>
                <w:color w:val="2E54A1" w:themeColor="accent1" w:themeShade="BF"/>
                <w:sz w:val="24"/>
                <w:szCs w:val="24"/>
                <w:lang w:val="en-US" w:eastAsia="zh-CN"/>
              </w:rPr>
              <w:t xml:space="preserve"> </w:t>
            </w:r>
            <w:r>
              <w:rPr>
                <w:rFonts w:hint="default"/>
                <w:b/>
                <w:bCs/>
                <w:color w:val="2E54A1" w:themeColor="accent1" w:themeShade="BF"/>
                <w:sz w:val="24"/>
                <w:szCs w:val="24"/>
              </w:rPr>
              <w:t>to requirements</w:t>
            </w:r>
          </w:p>
        </w:tc>
      </w:tr>
      <w:tr w14:paraId="76F561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1920" w:type="dxa"/>
            <w:vMerge w:val="restart"/>
            <w:vAlign w:val="top"/>
          </w:tcPr>
          <w:p w14:paraId="132D1831">
            <w:pPr>
              <w:pStyle w:val="35"/>
              <w:bidi w:val="0"/>
              <w:rPr>
                <w:rFonts w:hint="default"/>
                <w:sz w:val="24"/>
                <w:szCs w:val="24"/>
              </w:rPr>
            </w:pPr>
          </w:p>
          <w:p w14:paraId="0C76DAF4">
            <w:pPr>
              <w:pStyle w:val="35"/>
              <w:bidi w:val="0"/>
              <w:rPr>
                <w:rFonts w:hint="default"/>
                <w:sz w:val="24"/>
                <w:szCs w:val="24"/>
              </w:rPr>
            </w:pPr>
          </w:p>
          <w:p w14:paraId="2A9797D3">
            <w:pPr>
              <w:pStyle w:val="35"/>
              <w:bidi w:val="0"/>
              <w:rPr>
                <w:rFonts w:hint="default"/>
                <w:sz w:val="24"/>
                <w:szCs w:val="24"/>
              </w:rPr>
            </w:pPr>
            <w:r>
              <w:rPr>
                <w:rFonts w:hint="default"/>
                <w:sz w:val="24"/>
                <w:szCs w:val="24"/>
              </w:rPr>
              <w:t>Structural</w:t>
            </w:r>
          </w:p>
          <w:p w14:paraId="31F02BFA">
            <w:pPr>
              <w:pStyle w:val="35"/>
              <w:bidi w:val="0"/>
              <w:rPr>
                <w:rFonts w:hint="default"/>
                <w:sz w:val="24"/>
                <w:szCs w:val="24"/>
              </w:rPr>
            </w:pPr>
            <w:r>
              <w:rPr>
                <w:rFonts w:hint="default"/>
                <w:sz w:val="24"/>
                <w:szCs w:val="24"/>
              </w:rPr>
              <w:t>parameter</w:t>
            </w:r>
          </w:p>
        </w:tc>
        <w:tc>
          <w:tcPr>
            <w:tcW w:w="3316" w:type="dxa"/>
            <w:vAlign w:val="top"/>
          </w:tcPr>
          <w:p w14:paraId="27E241E1">
            <w:pPr>
              <w:pStyle w:val="35"/>
              <w:bidi w:val="0"/>
              <w:rPr>
                <w:rFonts w:hint="default"/>
                <w:sz w:val="24"/>
                <w:szCs w:val="24"/>
              </w:rPr>
            </w:pPr>
            <w:r>
              <w:rPr>
                <w:rFonts w:hint="default"/>
                <w:sz w:val="24"/>
                <w:szCs w:val="24"/>
              </w:rPr>
              <w:t>Backpack size</w:t>
            </w:r>
          </w:p>
        </w:tc>
        <w:tc>
          <w:tcPr>
            <w:tcW w:w="4256" w:type="dxa"/>
            <w:vAlign w:val="top"/>
          </w:tcPr>
          <w:p w14:paraId="4EC78490">
            <w:pPr>
              <w:pStyle w:val="35"/>
              <w:bidi w:val="0"/>
              <w:rPr>
                <w:rFonts w:hint="default"/>
                <w:sz w:val="24"/>
                <w:szCs w:val="24"/>
              </w:rPr>
            </w:pPr>
            <w:r>
              <w:rPr>
                <w:rFonts w:hint="default"/>
                <w:sz w:val="24"/>
                <w:szCs w:val="24"/>
              </w:rPr>
              <w:t>4</w:t>
            </w:r>
            <w:r>
              <w:rPr>
                <w:rFonts w:hint="default"/>
                <w:sz w:val="24"/>
                <w:szCs w:val="24"/>
                <w:lang w:val="en-US" w:eastAsia="zh-CN"/>
              </w:rPr>
              <w:t>15</w:t>
            </w:r>
            <w:r>
              <w:rPr>
                <w:rFonts w:hint="default"/>
                <w:sz w:val="24"/>
                <w:szCs w:val="24"/>
              </w:rPr>
              <w:t>*190*</w:t>
            </w:r>
            <w:r>
              <w:rPr>
                <w:rFonts w:hint="default"/>
                <w:sz w:val="24"/>
                <w:szCs w:val="24"/>
                <w:lang w:val="en-US" w:eastAsia="zh-CN"/>
              </w:rPr>
              <w:t>483</w:t>
            </w:r>
            <w:r>
              <w:rPr>
                <w:rFonts w:hint="default"/>
                <w:sz w:val="24"/>
                <w:szCs w:val="24"/>
              </w:rPr>
              <w:t>mm</w:t>
            </w:r>
          </w:p>
        </w:tc>
      </w:tr>
      <w:tr w14:paraId="55E2E2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920" w:type="dxa"/>
            <w:vMerge w:val="continue"/>
            <w:vAlign w:val="top"/>
          </w:tcPr>
          <w:p w14:paraId="290F2FDD">
            <w:pPr>
              <w:pStyle w:val="35"/>
              <w:bidi w:val="0"/>
              <w:rPr>
                <w:rFonts w:hint="default"/>
                <w:sz w:val="24"/>
                <w:szCs w:val="24"/>
              </w:rPr>
            </w:pPr>
          </w:p>
        </w:tc>
        <w:tc>
          <w:tcPr>
            <w:tcW w:w="3316" w:type="dxa"/>
            <w:shd w:val="clear" w:color="auto" w:fill="auto"/>
            <w:vAlign w:val="top"/>
          </w:tcPr>
          <w:p w14:paraId="76D0FE72">
            <w:pPr>
              <w:pStyle w:val="35"/>
              <w:bidi w:val="0"/>
              <w:rPr>
                <w:rFonts w:hint="default"/>
                <w:sz w:val="24"/>
                <w:szCs w:val="24"/>
                <w:lang w:val="en-US" w:eastAsia="zh-CN"/>
              </w:rPr>
            </w:pPr>
            <w:r>
              <w:rPr>
                <w:rFonts w:hint="default"/>
                <w:sz w:val="24"/>
                <w:szCs w:val="24"/>
                <w:lang w:val="en-US" w:eastAsia="zh-CN"/>
              </w:rPr>
              <w:t>Set weight</w:t>
            </w:r>
          </w:p>
        </w:tc>
        <w:tc>
          <w:tcPr>
            <w:tcW w:w="4256" w:type="dxa"/>
            <w:shd w:val="clear" w:color="auto" w:fill="auto"/>
            <w:vAlign w:val="top"/>
          </w:tcPr>
          <w:p w14:paraId="118342D2">
            <w:pPr>
              <w:pStyle w:val="35"/>
              <w:bidi w:val="0"/>
              <w:rPr>
                <w:rFonts w:hint="default"/>
                <w:sz w:val="24"/>
                <w:szCs w:val="24"/>
                <w:lang w:val="en-US" w:eastAsia="zh-CN"/>
              </w:rPr>
            </w:pPr>
            <w:r>
              <w:rPr>
                <w:rFonts w:hint="default"/>
                <w:sz w:val="24"/>
                <w:szCs w:val="24"/>
              </w:rPr>
              <w:t>23.8kg</w:t>
            </w:r>
          </w:p>
        </w:tc>
      </w:tr>
      <w:tr w14:paraId="60300A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vAlign w:val="top"/>
          </w:tcPr>
          <w:p w14:paraId="5469885C">
            <w:pPr>
              <w:pStyle w:val="35"/>
              <w:bidi w:val="0"/>
              <w:rPr>
                <w:rFonts w:hint="default"/>
                <w:sz w:val="24"/>
                <w:szCs w:val="24"/>
              </w:rPr>
            </w:pPr>
          </w:p>
        </w:tc>
        <w:tc>
          <w:tcPr>
            <w:tcW w:w="3316" w:type="dxa"/>
            <w:shd w:val="clear" w:color="auto" w:fill="auto"/>
            <w:vAlign w:val="top"/>
          </w:tcPr>
          <w:p w14:paraId="799A9B34">
            <w:pPr>
              <w:pStyle w:val="35"/>
              <w:bidi w:val="0"/>
              <w:rPr>
                <w:rFonts w:hint="default"/>
                <w:sz w:val="24"/>
                <w:szCs w:val="24"/>
                <w:lang w:val="en-US" w:eastAsia="zh-CN"/>
              </w:rPr>
            </w:pPr>
            <w:r>
              <w:rPr>
                <w:rFonts w:hint="default"/>
                <w:sz w:val="24"/>
                <w:szCs w:val="24"/>
                <w:lang w:val="en-US" w:eastAsia="zh-CN"/>
              </w:rPr>
              <w:t>Battery size</w:t>
            </w:r>
          </w:p>
        </w:tc>
        <w:tc>
          <w:tcPr>
            <w:tcW w:w="4256" w:type="dxa"/>
            <w:shd w:val="clear" w:color="auto" w:fill="auto"/>
            <w:vAlign w:val="top"/>
          </w:tcPr>
          <w:p w14:paraId="745085EE">
            <w:pPr>
              <w:pStyle w:val="35"/>
              <w:bidi w:val="0"/>
              <w:rPr>
                <w:rFonts w:hint="default"/>
                <w:sz w:val="24"/>
                <w:szCs w:val="24"/>
              </w:rPr>
            </w:pPr>
            <w:r>
              <w:rPr>
                <w:rFonts w:hint="default"/>
                <w:sz w:val="24"/>
                <w:szCs w:val="24"/>
                <w:lang w:val="en-US" w:eastAsia="zh-CN"/>
              </w:rPr>
              <w:t>265*115*80mm</w:t>
            </w:r>
          </w:p>
        </w:tc>
      </w:tr>
      <w:tr w14:paraId="315E80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vAlign w:val="top"/>
          </w:tcPr>
          <w:p w14:paraId="26767E95">
            <w:pPr>
              <w:pStyle w:val="35"/>
              <w:bidi w:val="0"/>
              <w:rPr>
                <w:rFonts w:hint="default"/>
                <w:sz w:val="24"/>
                <w:szCs w:val="24"/>
              </w:rPr>
            </w:pPr>
          </w:p>
        </w:tc>
        <w:tc>
          <w:tcPr>
            <w:tcW w:w="3316" w:type="dxa"/>
            <w:shd w:val="clear" w:color="auto" w:fill="auto"/>
            <w:vAlign w:val="top"/>
          </w:tcPr>
          <w:p w14:paraId="45178C00">
            <w:pPr>
              <w:pStyle w:val="35"/>
              <w:bidi w:val="0"/>
              <w:rPr>
                <w:rFonts w:hint="default"/>
                <w:sz w:val="24"/>
                <w:szCs w:val="24"/>
                <w:lang w:val="en-US" w:eastAsia="zh-CN"/>
              </w:rPr>
            </w:pPr>
            <w:r>
              <w:rPr>
                <w:rFonts w:hint="default"/>
                <w:sz w:val="24"/>
                <w:szCs w:val="24"/>
                <w:lang w:val="en-US" w:eastAsia="zh-CN"/>
              </w:rPr>
              <w:t>Battery weight</w:t>
            </w:r>
          </w:p>
        </w:tc>
        <w:tc>
          <w:tcPr>
            <w:tcW w:w="4256" w:type="dxa"/>
            <w:shd w:val="clear" w:color="auto" w:fill="auto"/>
            <w:vAlign w:val="top"/>
          </w:tcPr>
          <w:p w14:paraId="51E33718">
            <w:pPr>
              <w:pStyle w:val="35"/>
              <w:bidi w:val="0"/>
              <w:rPr>
                <w:rFonts w:hint="default"/>
                <w:sz w:val="24"/>
                <w:szCs w:val="24"/>
              </w:rPr>
            </w:pPr>
            <w:r>
              <w:rPr>
                <w:rFonts w:hint="default"/>
                <w:sz w:val="24"/>
                <w:szCs w:val="24"/>
                <w:lang w:val="en-US" w:eastAsia="zh-CN"/>
              </w:rPr>
              <w:t>4.15kg</w:t>
            </w:r>
          </w:p>
        </w:tc>
      </w:tr>
      <w:tr w14:paraId="6EF961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vAlign w:val="top"/>
          </w:tcPr>
          <w:p w14:paraId="7E9DB5EC">
            <w:pPr>
              <w:pStyle w:val="35"/>
              <w:bidi w:val="0"/>
              <w:rPr>
                <w:rFonts w:hint="default"/>
                <w:sz w:val="24"/>
                <w:szCs w:val="24"/>
              </w:rPr>
            </w:pPr>
          </w:p>
        </w:tc>
        <w:tc>
          <w:tcPr>
            <w:tcW w:w="3316" w:type="dxa"/>
            <w:shd w:val="clear" w:color="auto" w:fill="auto"/>
            <w:vAlign w:val="top"/>
          </w:tcPr>
          <w:p w14:paraId="1361B55F">
            <w:pPr>
              <w:pStyle w:val="35"/>
              <w:bidi w:val="0"/>
              <w:rPr>
                <w:rFonts w:hint="default"/>
                <w:sz w:val="24"/>
                <w:szCs w:val="24"/>
                <w:lang w:val="en-US" w:eastAsia="zh-CN"/>
              </w:rPr>
            </w:pPr>
            <w:r>
              <w:rPr>
                <w:rFonts w:hint="default"/>
                <w:sz w:val="24"/>
                <w:szCs w:val="24"/>
                <w:lang w:val="en-US" w:eastAsia="zh-CN"/>
              </w:rPr>
              <w:t>Battery life</w:t>
            </w:r>
          </w:p>
        </w:tc>
        <w:tc>
          <w:tcPr>
            <w:tcW w:w="4256" w:type="dxa"/>
            <w:shd w:val="clear" w:color="auto" w:fill="auto"/>
            <w:vAlign w:val="top"/>
          </w:tcPr>
          <w:p w14:paraId="1B86F6FB">
            <w:pPr>
              <w:pStyle w:val="35"/>
              <w:bidi w:val="0"/>
              <w:rPr>
                <w:rFonts w:hint="default"/>
                <w:sz w:val="24"/>
                <w:szCs w:val="24"/>
              </w:rPr>
            </w:pPr>
            <w:r>
              <w:rPr>
                <w:rFonts w:hint="default"/>
                <w:sz w:val="24"/>
                <w:szCs w:val="24"/>
                <w:lang w:val="en-US" w:eastAsia="zh-CN"/>
              </w:rPr>
              <w:t>40-60min</w:t>
            </w:r>
          </w:p>
        </w:tc>
      </w:tr>
      <w:tr w14:paraId="46B7B9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920" w:type="dxa"/>
            <w:vMerge w:val="continue"/>
            <w:vAlign w:val="top"/>
          </w:tcPr>
          <w:p w14:paraId="43DE5222">
            <w:pPr>
              <w:pStyle w:val="35"/>
              <w:bidi w:val="0"/>
              <w:rPr>
                <w:rFonts w:hint="default"/>
                <w:sz w:val="24"/>
                <w:szCs w:val="24"/>
              </w:rPr>
            </w:pPr>
          </w:p>
        </w:tc>
        <w:tc>
          <w:tcPr>
            <w:tcW w:w="3316" w:type="dxa"/>
            <w:shd w:val="clear" w:color="auto" w:fill="auto"/>
            <w:vAlign w:val="top"/>
          </w:tcPr>
          <w:p w14:paraId="351D864E">
            <w:pPr>
              <w:pStyle w:val="35"/>
              <w:bidi w:val="0"/>
              <w:rPr>
                <w:rFonts w:hint="default"/>
                <w:sz w:val="24"/>
                <w:szCs w:val="24"/>
                <w:lang w:val="en-US" w:eastAsia="zh-CN"/>
              </w:rPr>
            </w:pPr>
            <w:r>
              <w:rPr>
                <w:rFonts w:hint="default"/>
                <w:sz w:val="24"/>
                <w:szCs w:val="24"/>
                <w:lang w:val="en-US" w:eastAsia="zh-CN"/>
              </w:rPr>
              <w:t xml:space="preserve">Charge mode </w:t>
            </w:r>
          </w:p>
        </w:tc>
        <w:tc>
          <w:tcPr>
            <w:tcW w:w="4256" w:type="dxa"/>
            <w:shd w:val="clear" w:color="auto" w:fill="auto"/>
            <w:vAlign w:val="top"/>
          </w:tcPr>
          <w:p w14:paraId="49BCF15F">
            <w:pPr>
              <w:pStyle w:val="35"/>
              <w:bidi w:val="0"/>
              <w:rPr>
                <w:rFonts w:hint="default"/>
                <w:sz w:val="24"/>
                <w:szCs w:val="24"/>
                <w:lang w:val="en-US"/>
              </w:rPr>
            </w:pPr>
            <w:r>
              <w:rPr>
                <w:rFonts w:hint="default"/>
                <w:sz w:val="24"/>
                <w:szCs w:val="24"/>
                <w:lang w:val="en-US" w:eastAsia="zh-CN"/>
              </w:rPr>
              <w:t>29.4V charging adapter</w:t>
            </w:r>
          </w:p>
        </w:tc>
      </w:tr>
    </w:tbl>
    <w:p w14:paraId="1F322CAD">
      <w:pPr>
        <w:pStyle w:val="35"/>
        <w:bidi w:val="0"/>
        <w:rPr>
          <w:rFonts w:hint="default"/>
        </w:rPr>
      </w:pPr>
      <w:r>
        <w:rPr>
          <w:rFonts w:hint="default"/>
        </w:rPr>
        <w:br w:type="page"/>
      </w:r>
    </w:p>
    <w:p w14:paraId="42662834">
      <w:pPr>
        <w:pStyle w:val="35"/>
        <w:bidi w:val="0"/>
        <w:ind w:left="0" w:leftChars="0" w:firstLine="0" w:firstLineChars="0"/>
        <w:jc w:val="both"/>
        <w:rPr>
          <w:rFonts w:hint="default" w:eastAsiaTheme="minorEastAsia"/>
          <w:b/>
          <w:bCs/>
          <w:color w:val="2E54A1" w:themeColor="accent1" w:themeShade="BF"/>
          <w:sz w:val="28"/>
          <w:szCs w:val="28"/>
          <w:lang w:val="en-US" w:eastAsia="zh-CN"/>
        </w:rPr>
      </w:pPr>
      <w:r>
        <w:rPr>
          <w:rFonts w:hint="default" w:eastAsiaTheme="minorEastAsia"/>
          <w:b/>
          <w:bCs/>
          <w:color w:val="2E54A1" w:themeColor="accent1" w:themeShade="BF"/>
          <w:sz w:val="28"/>
          <w:szCs w:val="28"/>
          <w:lang w:val="en-US" w:eastAsia="zh-CN"/>
        </w:rPr>
        <w:t>Product List</w:t>
      </w:r>
    </w:p>
    <w:tbl>
      <w:tblPr>
        <w:tblStyle w:val="92"/>
        <w:tblpPr w:leftFromText="180" w:rightFromText="180" w:vertAnchor="text" w:tblpXSpec="center" w:tblpY="1"/>
        <w:tblOverlap w:val="never"/>
        <w:tblW w:w="9317"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8"/>
        <w:gridCol w:w="3229"/>
        <w:gridCol w:w="1041"/>
        <w:gridCol w:w="1539"/>
        <w:gridCol w:w="2600"/>
      </w:tblGrid>
      <w:tr w14:paraId="3F02C2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908" w:type="dxa"/>
            <w:shd w:val="clear" w:color="auto" w:fill="95B3D7"/>
            <w:vAlign w:val="top"/>
          </w:tcPr>
          <w:p w14:paraId="58B1523C">
            <w:pPr>
              <w:pStyle w:val="35"/>
              <w:bidi w:val="0"/>
              <w:jc w:val="both"/>
              <w:rPr>
                <w:rFonts w:hint="default" w:eastAsiaTheme="minorEastAsia"/>
                <w:sz w:val="24"/>
                <w:szCs w:val="24"/>
                <w:lang w:val="en-US" w:eastAsia="zh-CN"/>
              </w:rPr>
            </w:pPr>
            <w:r>
              <w:rPr>
                <w:rFonts w:hint="eastAsia"/>
                <w:sz w:val="24"/>
                <w:szCs w:val="24"/>
                <w:lang w:val="en-US" w:eastAsia="zh-CN"/>
              </w:rPr>
              <w:t>NO.</w:t>
            </w:r>
          </w:p>
        </w:tc>
        <w:tc>
          <w:tcPr>
            <w:tcW w:w="3229" w:type="dxa"/>
            <w:shd w:val="clear" w:color="auto" w:fill="95B3D7"/>
            <w:vAlign w:val="top"/>
          </w:tcPr>
          <w:p w14:paraId="0FEF8833">
            <w:pPr>
              <w:pStyle w:val="35"/>
              <w:bidi w:val="0"/>
              <w:jc w:val="both"/>
              <w:rPr>
                <w:rFonts w:hint="default"/>
                <w:sz w:val="24"/>
                <w:szCs w:val="24"/>
              </w:rPr>
            </w:pPr>
            <w:r>
              <w:rPr>
                <w:rFonts w:hint="default"/>
                <w:sz w:val="24"/>
                <w:szCs w:val="24"/>
                <w:lang w:val="en-US" w:eastAsia="zh-CN"/>
              </w:rPr>
              <w:t>N</w:t>
            </w:r>
            <w:r>
              <w:rPr>
                <w:rFonts w:hint="default"/>
                <w:sz w:val="24"/>
                <w:szCs w:val="24"/>
              </w:rPr>
              <w:t>ame</w:t>
            </w:r>
          </w:p>
        </w:tc>
        <w:tc>
          <w:tcPr>
            <w:tcW w:w="1041" w:type="dxa"/>
            <w:shd w:val="clear" w:color="auto" w:fill="95B3D7"/>
            <w:vAlign w:val="top"/>
          </w:tcPr>
          <w:p w14:paraId="5B5EE981">
            <w:pPr>
              <w:pStyle w:val="35"/>
              <w:bidi w:val="0"/>
              <w:jc w:val="both"/>
              <w:rPr>
                <w:rFonts w:hint="default"/>
                <w:sz w:val="24"/>
                <w:szCs w:val="24"/>
              </w:rPr>
            </w:pPr>
            <w:r>
              <w:rPr>
                <w:rFonts w:hint="default"/>
                <w:sz w:val="24"/>
                <w:szCs w:val="24"/>
              </w:rPr>
              <w:t>Units</w:t>
            </w:r>
          </w:p>
        </w:tc>
        <w:tc>
          <w:tcPr>
            <w:tcW w:w="1539" w:type="dxa"/>
            <w:shd w:val="clear" w:color="auto" w:fill="95B3D7"/>
            <w:vAlign w:val="top"/>
          </w:tcPr>
          <w:p w14:paraId="308C32EA">
            <w:pPr>
              <w:pStyle w:val="35"/>
              <w:bidi w:val="0"/>
              <w:jc w:val="both"/>
              <w:rPr>
                <w:rFonts w:hint="default"/>
                <w:sz w:val="24"/>
                <w:szCs w:val="24"/>
              </w:rPr>
            </w:pPr>
            <w:r>
              <w:rPr>
                <w:rFonts w:hint="default"/>
                <w:sz w:val="24"/>
                <w:szCs w:val="24"/>
              </w:rPr>
              <w:t>Quantity</w:t>
            </w:r>
          </w:p>
        </w:tc>
        <w:tc>
          <w:tcPr>
            <w:tcW w:w="2600" w:type="dxa"/>
            <w:shd w:val="clear" w:color="auto" w:fill="95B3D7"/>
            <w:vAlign w:val="top"/>
          </w:tcPr>
          <w:p w14:paraId="0F24BB15">
            <w:pPr>
              <w:pStyle w:val="35"/>
              <w:bidi w:val="0"/>
              <w:jc w:val="both"/>
              <w:rPr>
                <w:rFonts w:hint="default"/>
                <w:sz w:val="24"/>
                <w:szCs w:val="24"/>
              </w:rPr>
            </w:pPr>
            <w:r>
              <w:rPr>
                <w:rFonts w:hint="default"/>
                <w:sz w:val="24"/>
                <w:szCs w:val="24"/>
              </w:rPr>
              <w:t>Remarks</w:t>
            </w:r>
          </w:p>
        </w:tc>
      </w:tr>
      <w:tr w14:paraId="5173F5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0" w:hRule="atLeast"/>
        </w:trPr>
        <w:tc>
          <w:tcPr>
            <w:tcW w:w="908" w:type="dxa"/>
            <w:vAlign w:val="top"/>
          </w:tcPr>
          <w:p w14:paraId="785C1C31">
            <w:pPr>
              <w:pStyle w:val="35"/>
              <w:bidi w:val="0"/>
              <w:rPr>
                <w:rFonts w:hint="default"/>
                <w:sz w:val="24"/>
                <w:szCs w:val="24"/>
              </w:rPr>
            </w:pPr>
          </w:p>
          <w:p w14:paraId="754A8F53">
            <w:pPr>
              <w:pStyle w:val="35"/>
              <w:bidi w:val="0"/>
              <w:rPr>
                <w:rFonts w:hint="default"/>
                <w:sz w:val="24"/>
                <w:szCs w:val="24"/>
              </w:rPr>
            </w:pPr>
          </w:p>
          <w:p w14:paraId="6FDDB9E6">
            <w:pPr>
              <w:pStyle w:val="35"/>
              <w:bidi w:val="0"/>
              <w:rPr>
                <w:rFonts w:hint="default"/>
                <w:sz w:val="24"/>
                <w:szCs w:val="24"/>
              </w:rPr>
            </w:pPr>
            <w:r>
              <w:rPr>
                <w:rFonts w:hint="default"/>
                <w:sz w:val="24"/>
                <w:szCs w:val="24"/>
              </w:rPr>
              <w:t>1</w:t>
            </w:r>
          </w:p>
        </w:tc>
        <w:tc>
          <w:tcPr>
            <w:tcW w:w="3229" w:type="dxa"/>
            <w:vAlign w:val="top"/>
          </w:tcPr>
          <w:p w14:paraId="691B4D31">
            <w:pPr>
              <w:pStyle w:val="35"/>
              <w:bidi w:val="0"/>
              <w:rPr>
                <w:rFonts w:hint="default"/>
                <w:sz w:val="24"/>
                <w:szCs w:val="24"/>
              </w:rPr>
            </w:pPr>
          </w:p>
          <w:p w14:paraId="38FE34B4">
            <w:pPr>
              <w:pStyle w:val="35"/>
              <w:bidi w:val="0"/>
              <w:rPr>
                <w:rFonts w:hint="default"/>
                <w:sz w:val="24"/>
                <w:szCs w:val="24"/>
              </w:rPr>
            </w:pPr>
            <w:r>
              <w:rPr>
                <w:rFonts w:hint="default"/>
                <w:sz w:val="24"/>
                <w:szCs w:val="24"/>
              </w:rPr>
              <w:t>Host(battery</w:t>
            </w:r>
            <w:r>
              <w:rPr>
                <w:rFonts w:hint="default"/>
                <w:sz w:val="24"/>
                <w:szCs w:val="24"/>
                <w:lang w:val="en-US" w:eastAsia="zh-CN"/>
              </w:rPr>
              <w:t xml:space="preserve"> </w:t>
            </w:r>
            <w:r>
              <w:rPr>
                <w:rFonts w:hint="default"/>
                <w:sz w:val="24"/>
                <w:szCs w:val="24"/>
              </w:rPr>
              <w:t>included)</w:t>
            </w:r>
          </w:p>
        </w:tc>
        <w:tc>
          <w:tcPr>
            <w:tcW w:w="1041" w:type="dxa"/>
            <w:vAlign w:val="top"/>
          </w:tcPr>
          <w:p w14:paraId="789B0F65">
            <w:pPr>
              <w:pStyle w:val="35"/>
              <w:bidi w:val="0"/>
              <w:rPr>
                <w:rFonts w:hint="default"/>
                <w:sz w:val="24"/>
                <w:szCs w:val="24"/>
              </w:rPr>
            </w:pPr>
          </w:p>
          <w:p w14:paraId="4459BDB8">
            <w:pPr>
              <w:pStyle w:val="35"/>
              <w:bidi w:val="0"/>
              <w:rPr>
                <w:rFonts w:hint="default"/>
                <w:sz w:val="24"/>
                <w:szCs w:val="24"/>
              </w:rPr>
            </w:pPr>
            <w:r>
              <w:rPr>
                <w:rFonts w:hint="default"/>
                <w:sz w:val="24"/>
                <w:szCs w:val="24"/>
              </w:rPr>
              <w:t>set</w:t>
            </w:r>
          </w:p>
        </w:tc>
        <w:tc>
          <w:tcPr>
            <w:tcW w:w="1539" w:type="dxa"/>
            <w:vAlign w:val="top"/>
          </w:tcPr>
          <w:p w14:paraId="6A13E78B">
            <w:pPr>
              <w:pStyle w:val="35"/>
              <w:bidi w:val="0"/>
              <w:rPr>
                <w:rFonts w:hint="default"/>
                <w:sz w:val="24"/>
                <w:szCs w:val="24"/>
              </w:rPr>
            </w:pPr>
          </w:p>
          <w:p w14:paraId="4A55CBE1">
            <w:pPr>
              <w:pStyle w:val="35"/>
              <w:bidi w:val="0"/>
              <w:rPr>
                <w:rFonts w:hint="default"/>
                <w:sz w:val="24"/>
                <w:szCs w:val="24"/>
              </w:rPr>
            </w:pPr>
          </w:p>
          <w:p w14:paraId="150A255E">
            <w:pPr>
              <w:pStyle w:val="35"/>
              <w:bidi w:val="0"/>
              <w:rPr>
                <w:rFonts w:hint="default"/>
                <w:sz w:val="24"/>
                <w:szCs w:val="24"/>
              </w:rPr>
            </w:pPr>
            <w:r>
              <w:rPr>
                <w:rFonts w:hint="default"/>
                <w:sz w:val="24"/>
                <w:szCs w:val="24"/>
              </w:rPr>
              <w:t>1</w:t>
            </w:r>
          </w:p>
        </w:tc>
        <w:tc>
          <w:tcPr>
            <w:tcW w:w="2600" w:type="dxa"/>
            <w:vAlign w:val="top"/>
          </w:tcPr>
          <w:p w14:paraId="779EAC3C">
            <w:pPr>
              <w:pStyle w:val="35"/>
              <w:bidi w:val="0"/>
              <w:rPr>
                <w:rFonts w:hint="default"/>
                <w:sz w:val="24"/>
                <w:szCs w:val="24"/>
              </w:rPr>
            </w:pPr>
            <w:r>
              <w:rPr>
                <w:rFonts w:hint="default"/>
                <w:sz w:val="24"/>
                <w:szCs w:val="24"/>
              </w:rPr>
              <w:drawing>
                <wp:inline distT="0" distB="0" distL="0" distR="0">
                  <wp:extent cx="665480" cy="935355"/>
                  <wp:effectExtent l="0" t="0" r="5080" b="9525"/>
                  <wp:docPr id="8" name="IM 6"/>
                  <wp:cNvGraphicFramePr/>
                  <a:graphic xmlns:a="http://schemas.openxmlformats.org/drawingml/2006/main">
                    <a:graphicData uri="http://schemas.openxmlformats.org/drawingml/2006/picture">
                      <pic:pic xmlns:pic="http://schemas.openxmlformats.org/drawingml/2006/picture">
                        <pic:nvPicPr>
                          <pic:cNvPr id="8" name="IM 6"/>
                          <pic:cNvPicPr/>
                        </pic:nvPicPr>
                        <pic:blipFill>
                          <a:blip r:embed="rId10"/>
                          <a:stretch>
                            <a:fillRect/>
                          </a:stretch>
                        </pic:blipFill>
                        <pic:spPr>
                          <a:xfrm>
                            <a:off x="0" y="0"/>
                            <a:ext cx="665988" cy="935735"/>
                          </a:xfrm>
                          <a:prstGeom prst="rect">
                            <a:avLst/>
                          </a:prstGeom>
                        </pic:spPr>
                      </pic:pic>
                    </a:graphicData>
                  </a:graphic>
                </wp:inline>
              </w:drawing>
            </w:r>
          </w:p>
        </w:tc>
      </w:tr>
      <w:tr w14:paraId="0CA4F3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6" w:hRule="atLeast"/>
        </w:trPr>
        <w:tc>
          <w:tcPr>
            <w:tcW w:w="908" w:type="dxa"/>
            <w:vAlign w:val="top"/>
          </w:tcPr>
          <w:p w14:paraId="5A3A7DE4">
            <w:pPr>
              <w:pStyle w:val="35"/>
              <w:bidi w:val="0"/>
              <w:rPr>
                <w:rFonts w:hint="default"/>
                <w:sz w:val="24"/>
                <w:szCs w:val="24"/>
              </w:rPr>
            </w:pPr>
          </w:p>
          <w:p w14:paraId="7A270247">
            <w:pPr>
              <w:pStyle w:val="35"/>
              <w:bidi w:val="0"/>
              <w:rPr>
                <w:rFonts w:hint="default"/>
                <w:sz w:val="24"/>
                <w:szCs w:val="24"/>
              </w:rPr>
            </w:pPr>
          </w:p>
          <w:p w14:paraId="4F09416E">
            <w:pPr>
              <w:pStyle w:val="35"/>
              <w:bidi w:val="0"/>
              <w:rPr>
                <w:rFonts w:hint="default"/>
                <w:sz w:val="24"/>
                <w:szCs w:val="24"/>
              </w:rPr>
            </w:pPr>
            <w:r>
              <w:rPr>
                <w:rFonts w:hint="default"/>
                <w:sz w:val="24"/>
                <w:szCs w:val="24"/>
              </w:rPr>
              <w:t>2</w:t>
            </w:r>
          </w:p>
        </w:tc>
        <w:tc>
          <w:tcPr>
            <w:tcW w:w="3229" w:type="dxa"/>
            <w:vAlign w:val="top"/>
          </w:tcPr>
          <w:p w14:paraId="61608FAB">
            <w:pPr>
              <w:pStyle w:val="35"/>
              <w:bidi w:val="0"/>
              <w:rPr>
                <w:rFonts w:hint="default"/>
                <w:sz w:val="24"/>
                <w:szCs w:val="24"/>
              </w:rPr>
            </w:pPr>
            <w:r>
              <w:rPr>
                <w:rFonts w:hint="default"/>
                <w:sz w:val="24"/>
                <w:szCs w:val="24"/>
              </w:rPr>
              <w:t>Omnidirectional</w:t>
            </w:r>
            <w:r>
              <w:rPr>
                <w:rFonts w:hint="default"/>
                <w:sz w:val="24"/>
                <w:szCs w:val="24"/>
                <w:lang w:val="en-US" w:eastAsia="zh-CN"/>
              </w:rPr>
              <w:t xml:space="preserve"> </w:t>
            </w:r>
            <w:r>
              <w:rPr>
                <w:rFonts w:hint="default"/>
                <w:sz w:val="24"/>
                <w:szCs w:val="24"/>
              </w:rPr>
              <w:t>antenna</w:t>
            </w:r>
          </w:p>
        </w:tc>
        <w:tc>
          <w:tcPr>
            <w:tcW w:w="1041" w:type="dxa"/>
            <w:vAlign w:val="top"/>
          </w:tcPr>
          <w:p w14:paraId="6DFD01F0">
            <w:pPr>
              <w:pStyle w:val="35"/>
              <w:bidi w:val="0"/>
              <w:rPr>
                <w:rFonts w:hint="default"/>
                <w:sz w:val="24"/>
                <w:szCs w:val="24"/>
                <w:lang w:val="en-US" w:eastAsia="zh-CN"/>
              </w:rPr>
            </w:pPr>
            <w:r>
              <w:rPr>
                <w:rFonts w:hint="default"/>
                <w:sz w:val="24"/>
                <w:szCs w:val="24"/>
                <w:lang w:val="en-US" w:eastAsia="zh-CN"/>
              </w:rPr>
              <w:t>pcs</w:t>
            </w:r>
          </w:p>
        </w:tc>
        <w:tc>
          <w:tcPr>
            <w:tcW w:w="1539" w:type="dxa"/>
            <w:vAlign w:val="top"/>
          </w:tcPr>
          <w:p w14:paraId="020EAAC5">
            <w:pPr>
              <w:pStyle w:val="35"/>
              <w:bidi w:val="0"/>
              <w:rPr>
                <w:rFonts w:hint="default"/>
                <w:sz w:val="24"/>
                <w:szCs w:val="24"/>
              </w:rPr>
            </w:pPr>
          </w:p>
          <w:p w14:paraId="3578ACAC">
            <w:pPr>
              <w:pStyle w:val="35"/>
              <w:bidi w:val="0"/>
              <w:rPr>
                <w:rFonts w:hint="default"/>
                <w:sz w:val="24"/>
                <w:szCs w:val="24"/>
              </w:rPr>
            </w:pPr>
          </w:p>
          <w:p w14:paraId="5B8121D4">
            <w:pPr>
              <w:pStyle w:val="35"/>
              <w:bidi w:val="0"/>
              <w:rPr>
                <w:rFonts w:hint="default"/>
                <w:sz w:val="24"/>
                <w:szCs w:val="24"/>
              </w:rPr>
            </w:pPr>
            <w:r>
              <w:rPr>
                <w:rFonts w:hint="default"/>
                <w:sz w:val="24"/>
                <w:szCs w:val="24"/>
              </w:rPr>
              <w:t>8</w:t>
            </w:r>
          </w:p>
        </w:tc>
        <w:tc>
          <w:tcPr>
            <w:tcW w:w="2600" w:type="dxa"/>
            <w:vAlign w:val="top"/>
          </w:tcPr>
          <w:p w14:paraId="5277050C">
            <w:pPr>
              <w:pStyle w:val="35"/>
              <w:bidi w:val="0"/>
              <w:rPr>
                <w:rFonts w:hint="default"/>
                <w:sz w:val="24"/>
                <w:szCs w:val="24"/>
              </w:rPr>
            </w:pPr>
            <w:r>
              <w:rPr>
                <w:rFonts w:hint="default"/>
                <w:sz w:val="24"/>
                <w:szCs w:val="24"/>
              </w:rPr>
              <w:drawing>
                <wp:inline distT="0" distB="0" distL="0" distR="0">
                  <wp:extent cx="683895" cy="720725"/>
                  <wp:effectExtent l="0" t="0" r="1905" b="10795"/>
                  <wp:docPr id="10" name="IM 8"/>
                  <wp:cNvGraphicFramePr/>
                  <a:graphic xmlns:a="http://schemas.openxmlformats.org/drawingml/2006/main">
                    <a:graphicData uri="http://schemas.openxmlformats.org/drawingml/2006/picture">
                      <pic:pic xmlns:pic="http://schemas.openxmlformats.org/drawingml/2006/picture">
                        <pic:nvPicPr>
                          <pic:cNvPr id="10" name="IM 8"/>
                          <pic:cNvPicPr/>
                        </pic:nvPicPr>
                        <pic:blipFill>
                          <a:blip r:embed="rId11"/>
                          <a:stretch>
                            <a:fillRect/>
                          </a:stretch>
                        </pic:blipFill>
                        <pic:spPr>
                          <a:xfrm>
                            <a:off x="0" y="0"/>
                            <a:ext cx="684276" cy="720852"/>
                          </a:xfrm>
                          <a:prstGeom prst="rect">
                            <a:avLst/>
                          </a:prstGeom>
                        </pic:spPr>
                      </pic:pic>
                    </a:graphicData>
                  </a:graphic>
                </wp:inline>
              </w:drawing>
            </w:r>
          </w:p>
        </w:tc>
      </w:tr>
      <w:tr w14:paraId="3F7927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6" w:hRule="atLeast"/>
        </w:trPr>
        <w:tc>
          <w:tcPr>
            <w:tcW w:w="908" w:type="dxa"/>
            <w:vAlign w:val="top"/>
          </w:tcPr>
          <w:p w14:paraId="1442922C">
            <w:pPr>
              <w:pStyle w:val="35"/>
              <w:bidi w:val="0"/>
              <w:rPr>
                <w:rFonts w:hint="default"/>
                <w:sz w:val="24"/>
                <w:szCs w:val="24"/>
              </w:rPr>
            </w:pPr>
          </w:p>
          <w:p w14:paraId="19EB2D58">
            <w:pPr>
              <w:pStyle w:val="35"/>
              <w:bidi w:val="0"/>
              <w:rPr>
                <w:rFonts w:hint="default"/>
                <w:sz w:val="24"/>
                <w:szCs w:val="24"/>
              </w:rPr>
            </w:pPr>
            <w:r>
              <w:rPr>
                <w:rFonts w:hint="default"/>
                <w:sz w:val="24"/>
                <w:szCs w:val="24"/>
              </w:rPr>
              <w:t>3</w:t>
            </w:r>
          </w:p>
        </w:tc>
        <w:tc>
          <w:tcPr>
            <w:tcW w:w="3229" w:type="dxa"/>
            <w:vAlign w:val="top"/>
          </w:tcPr>
          <w:p w14:paraId="1129AA28">
            <w:pPr>
              <w:pStyle w:val="35"/>
              <w:bidi w:val="0"/>
              <w:rPr>
                <w:rFonts w:hint="default"/>
                <w:sz w:val="24"/>
                <w:szCs w:val="24"/>
              </w:rPr>
            </w:pPr>
          </w:p>
          <w:p w14:paraId="7D9AB869">
            <w:pPr>
              <w:pStyle w:val="35"/>
              <w:bidi w:val="0"/>
              <w:rPr>
                <w:rFonts w:hint="default"/>
                <w:sz w:val="24"/>
                <w:szCs w:val="24"/>
              </w:rPr>
            </w:pPr>
            <w:r>
              <w:rPr>
                <w:rFonts w:hint="default"/>
                <w:sz w:val="24"/>
                <w:szCs w:val="24"/>
              </w:rPr>
              <w:t>Directional antenna</w:t>
            </w:r>
          </w:p>
        </w:tc>
        <w:tc>
          <w:tcPr>
            <w:tcW w:w="1041" w:type="dxa"/>
            <w:vAlign w:val="top"/>
          </w:tcPr>
          <w:p w14:paraId="41B52992">
            <w:pPr>
              <w:pStyle w:val="35"/>
              <w:bidi w:val="0"/>
              <w:rPr>
                <w:rFonts w:hint="default"/>
                <w:sz w:val="24"/>
                <w:szCs w:val="24"/>
              </w:rPr>
            </w:pPr>
            <w:r>
              <w:rPr>
                <w:rFonts w:hint="default"/>
                <w:sz w:val="24"/>
                <w:szCs w:val="24"/>
              </w:rPr>
              <w:t>set</w:t>
            </w:r>
          </w:p>
        </w:tc>
        <w:tc>
          <w:tcPr>
            <w:tcW w:w="1539" w:type="dxa"/>
            <w:vAlign w:val="top"/>
          </w:tcPr>
          <w:p w14:paraId="5614524C">
            <w:pPr>
              <w:pStyle w:val="35"/>
              <w:bidi w:val="0"/>
              <w:rPr>
                <w:rFonts w:hint="default"/>
                <w:sz w:val="24"/>
                <w:szCs w:val="24"/>
              </w:rPr>
            </w:pPr>
          </w:p>
          <w:p w14:paraId="148D884A">
            <w:pPr>
              <w:pStyle w:val="35"/>
              <w:bidi w:val="0"/>
              <w:rPr>
                <w:rFonts w:hint="default"/>
                <w:sz w:val="24"/>
                <w:szCs w:val="24"/>
              </w:rPr>
            </w:pPr>
            <w:r>
              <w:rPr>
                <w:rFonts w:hint="default"/>
                <w:sz w:val="24"/>
                <w:szCs w:val="24"/>
              </w:rPr>
              <w:t>1</w:t>
            </w:r>
          </w:p>
        </w:tc>
        <w:tc>
          <w:tcPr>
            <w:tcW w:w="2600" w:type="dxa"/>
            <w:vAlign w:val="top"/>
          </w:tcPr>
          <w:p w14:paraId="365B4482">
            <w:pPr>
              <w:pStyle w:val="35"/>
              <w:bidi w:val="0"/>
              <w:rPr>
                <w:rFonts w:hint="default"/>
                <w:sz w:val="24"/>
                <w:szCs w:val="24"/>
              </w:rPr>
            </w:pPr>
            <w:r>
              <w:rPr>
                <w:rFonts w:hint="default"/>
                <w:sz w:val="24"/>
                <w:szCs w:val="24"/>
              </w:rPr>
              <w:drawing>
                <wp:inline distT="0" distB="0" distL="0" distR="0">
                  <wp:extent cx="744855" cy="720725"/>
                  <wp:effectExtent l="0" t="0" r="1905" b="10795"/>
                  <wp:docPr id="11" name="IM 10"/>
                  <wp:cNvGraphicFramePr/>
                  <a:graphic xmlns:a="http://schemas.openxmlformats.org/drawingml/2006/main">
                    <a:graphicData uri="http://schemas.openxmlformats.org/drawingml/2006/picture">
                      <pic:pic xmlns:pic="http://schemas.openxmlformats.org/drawingml/2006/picture">
                        <pic:nvPicPr>
                          <pic:cNvPr id="11" name="IM 10"/>
                          <pic:cNvPicPr/>
                        </pic:nvPicPr>
                        <pic:blipFill>
                          <a:blip r:embed="rId12"/>
                          <a:stretch>
                            <a:fillRect/>
                          </a:stretch>
                        </pic:blipFill>
                        <pic:spPr>
                          <a:xfrm>
                            <a:off x="0" y="0"/>
                            <a:ext cx="745235" cy="720852"/>
                          </a:xfrm>
                          <a:prstGeom prst="rect">
                            <a:avLst/>
                          </a:prstGeom>
                        </pic:spPr>
                      </pic:pic>
                    </a:graphicData>
                  </a:graphic>
                </wp:inline>
              </w:drawing>
            </w:r>
          </w:p>
        </w:tc>
      </w:tr>
      <w:tr w14:paraId="62D605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7" w:hRule="atLeast"/>
        </w:trPr>
        <w:tc>
          <w:tcPr>
            <w:tcW w:w="908" w:type="dxa"/>
            <w:vAlign w:val="top"/>
          </w:tcPr>
          <w:p w14:paraId="00E9A4A1">
            <w:pPr>
              <w:pStyle w:val="35"/>
              <w:bidi w:val="0"/>
              <w:rPr>
                <w:rFonts w:hint="default"/>
                <w:sz w:val="24"/>
                <w:szCs w:val="24"/>
              </w:rPr>
            </w:pPr>
          </w:p>
          <w:p w14:paraId="18CC0D4F">
            <w:pPr>
              <w:pStyle w:val="35"/>
              <w:bidi w:val="0"/>
              <w:rPr>
                <w:rFonts w:hint="default"/>
                <w:sz w:val="24"/>
                <w:szCs w:val="24"/>
              </w:rPr>
            </w:pPr>
            <w:r>
              <w:rPr>
                <w:rFonts w:hint="default"/>
                <w:sz w:val="24"/>
                <w:szCs w:val="24"/>
              </w:rPr>
              <w:t>4</w:t>
            </w:r>
          </w:p>
        </w:tc>
        <w:tc>
          <w:tcPr>
            <w:tcW w:w="3229" w:type="dxa"/>
            <w:vAlign w:val="top"/>
          </w:tcPr>
          <w:p w14:paraId="27B42BBD">
            <w:pPr>
              <w:pStyle w:val="35"/>
              <w:bidi w:val="0"/>
              <w:rPr>
                <w:rFonts w:hint="default"/>
                <w:sz w:val="24"/>
                <w:szCs w:val="24"/>
              </w:rPr>
            </w:pPr>
          </w:p>
          <w:p w14:paraId="0495C391">
            <w:pPr>
              <w:pStyle w:val="35"/>
              <w:bidi w:val="0"/>
              <w:rPr>
                <w:rFonts w:hint="default"/>
                <w:sz w:val="24"/>
                <w:szCs w:val="24"/>
                <w:lang w:val="en-US" w:eastAsia="zh-CN"/>
              </w:rPr>
            </w:pPr>
            <w:r>
              <w:rPr>
                <w:rFonts w:hint="default"/>
                <w:sz w:val="24"/>
                <w:szCs w:val="24"/>
                <w:lang w:val="en-US" w:eastAsia="zh-CN"/>
              </w:rPr>
              <w:t>Controller</w:t>
            </w:r>
          </w:p>
        </w:tc>
        <w:tc>
          <w:tcPr>
            <w:tcW w:w="1041" w:type="dxa"/>
            <w:vAlign w:val="top"/>
          </w:tcPr>
          <w:p w14:paraId="4696BA49">
            <w:pPr>
              <w:pStyle w:val="35"/>
              <w:bidi w:val="0"/>
              <w:rPr>
                <w:rFonts w:hint="default"/>
                <w:sz w:val="24"/>
                <w:szCs w:val="24"/>
              </w:rPr>
            </w:pPr>
          </w:p>
          <w:p w14:paraId="1411BE98">
            <w:pPr>
              <w:pStyle w:val="35"/>
              <w:bidi w:val="0"/>
              <w:rPr>
                <w:rFonts w:hint="default"/>
                <w:sz w:val="24"/>
                <w:szCs w:val="24"/>
              </w:rPr>
            </w:pPr>
            <w:r>
              <w:rPr>
                <w:rFonts w:hint="default"/>
                <w:sz w:val="24"/>
                <w:szCs w:val="24"/>
              </w:rPr>
              <w:t>set</w:t>
            </w:r>
          </w:p>
        </w:tc>
        <w:tc>
          <w:tcPr>
            <w:tcW w:w="1539" w:type="dxa"/>
            <w:vAlign w:val="top"/>
          </w:tcPr>
          <w:p w14:paraId="26CC7982">
            <w:pPr>
              <w:pStyle w:val="35"/>
              <w:bidi w:val="0"/>
              <w:rPr>
                <w:rFonts w:hint="default"/>
                <w:sz w:val="24"/>
                <w:szCs w:val="24"/>
              </w:rPr>
            </w:pPr>
          </w:p>
          <w:p w14:paraId="0111CAEE">
            <w:pPr>
              <w:pStyle w:val="35"/>
              <w:bidi w:val="0"/>
              <w:rPr>
                <w:rFonts w:hint="default"/>
                <w:sz w:val="24"/>
                <w:szCs w:val="24"/>
              </w:rPr>
            </w:pPr>
            <w:r>
              <w:rPr>
                <w:rFonts w:hint="default"/>
                <w:sz w:val="24"/>
                <w:szCs w:val="24"/>
              </w:rPr>
              <w:t>1</w:t>
            </w:r>
          </w:p>
        </w:tc>
        <w:tc>
          <w:tcPr>
            <w:tcW w:w="2600" w:type="dxa"/>
            <w:vAlign w:val="top"/>
          </w:tcPr>
          <w:p w14:paraId="67A21C13">
            <w:pPr>
              <w:pStyle w:val="35"/>
              <w:bidi w:val="0"/>
              <w:rPr>
                <w:rFonts w:hint="default"/>
                <w:sz w:val="24"/>
                <w:szCs w:val="24"/>
              </w:rPr>
            </w:pPr>
            <w:r>
              <w:rPr>
                <w:rFonts w:hint="default"/>
                <w:sz w:val="24"/>
                <w:szCs w:val="24"/>
              </w:rPr>
              <w:drawing>
                <wp:inline distT="0" distB="0" distL="0" distR="0">
                  <wp:extent cx="683895" cy="720725"/>
                  <wp:effectExtent l="0" t="0" r="1905" b="10795"/>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3"/>
                          <a:stretch>
                            <a:fillRect/>
                          </a:stretch>
                        </pic:blipFill>
                        <pic:spPr>
                          <a:xfrm>
                            <a:off x="0" y="0"/>
                            <a:ext cx="684276" cy="720852"/>
                          </a:xfrm>
                          <a:prstGeom prst="rect">
                            <a:avLst/>
                          </a:prstGeom>
                        </pic:spPr>
                      </pic:pic>
                    </a:graphicData>
                  </a:graphic>
                </wp:inline>
              </w:drawing>
            </w:r>
          </w:p>
        </w:tc>
      </w:tr>
      <w:tr w14:paraId="5E55B4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7" w:hRule="atLeast"/>
        </w:trPr>
        <w:tc>
          <w:tcPr>
            <w:tcW w:w="908" w:type="dxa"/>
            <w:vAlign w:val="top"/>
          </w:tcPr>
          <w:p w14:paraId="33B23722">
            <w:pPr>
              <w:pStyle w:val="35"/>
              <w:bidi w:val="0"/>
              <w:rPr>
                <w:rFonts w:hint="default"/>
                <w:sz w:val="24"/>
                <w:szCs w:val="24"/>
              </w:rPr>
            </w:pPr>
          </w:p>
          <w:p w14:paraId="6C3A5EF9">
            <w:pPr>
              <w:pStyle w:val="35"/>
              <w:bidi w:val="0"/>
              <w:rPr>
                <w:rFonts w:hint="default"/>
                <w:sz w:val="24"/>
                <w:szCs w:val="24"/>
              </w:rPr>
            </w:pPr>
            <w:r>
              <w:rPr>
                <w:rFonts w:hint="default"/>
                <w:sz w:val="24"/>
                <w:szCs w:val="24"/>
              </w:rPr>
              <w:t>5</w:t>
            </w:r>
          </w:p>
        </w:tc>
        <w:tc>
          <w:tcPr>
            <w:tcW w:w="3229" w:type="dxa"/>
            <w:vAlign w:val="top"/>
          </w:tcPr>
          <w:p w14:paraId="7557DA9D">
            <w:pPr>
              <w:pStyle w:val="35"/>
              <w:bidi w:val="0"/>
              <w:rPr>
                <w:rFonts w:hint="default"/>
                <w:sz w:val="24"/>
                <w:szCs w:val="24"/>
              </w:rPr>
            </w:pPr>
          </w:p>
          <w:p w14:paraId="419CACF3">
            <w:pPr>
              <w:pStyle w:val="35"/>
              <w:bidi w:val="0"/>
              <w:rPr>
                <w:rFonts w:hint="default"/>
                <w:sz w:val="24"/>
                <w:szCs w:val="24"/>
              </w:rPr>
            </w:pPr>
            <w:r>
              <w:rPr>
                <w:rFonts w:hint="default"/>
                <w:sz w:val="24"/>
                <w:szCs w:val="24"/>
              </w:rPr>
              <w:t>Charger</w:t>
            </w:r>
          </w:p>
        </w:tc>
        <w:tc>
          <w:tcPr>
            <w:tcW w:w="1041" w:type="dxa"/>
            <w:vAlign w:val="top"/>
          </w:tcPr>
          <w:p w14:paraId="082ED464">
            <w:pPr>
              <w:pStyle w:val="35"/>
              <w:bidi w:val="0"/>
              <w:rPr>
                <w:rFonts w:hint="default"/>
                <w:sz w:val="24"/>
                <w:szCs w:val="24"/>
              </w:rPr>
            </w:pPr>
          </w:p>
          <w:p w14:paraId="49D968EB">
            <w:pPr>
              <w:pStyle w:val="35"/>
              <w:bidi w:val="0"/>
              <w:rPr>
                <w:rFonts w:hint="default"/>
                <w:sz w:val="24"/>
                <w:szCs w:val="24"/>
              </w:rPr>
            </w:pPr>
            <w:r>
              <w:rPr>
                <w:rFonts w:hint="default"/>
                <w:sz w:val="24"/>
                <w:szCs w:val="24"/>
              </w:rPr>
              <w:t>set</w:t>
            </w:r>
          </w:p>
        </w:tc>
        <w:tc>
          <w:tcPr>
            <w:tcW w:w="1539" w:type="dxa"/>
            <w:vAlign w:val="top"/>
          </w:tcPr>
          <w:p w14:paraId="737BD082">
            <w:pPr>
              <w:pStyle w:val="35"/>
              <w:bidi w:val="0"/>
              <w:rPr>
                <w:rFonts w:hint="default"/>
                <w:sz w:val="24"/>
                <w:szCs w:val="24"/>
              </w:rPr>
            </w:pPr>
          </w:p>
          <w:p w14:paraId="19C6BB72">
            <w:pPr>
              <w:pStyle w:val="35"/>
              <w:bidi w:val="0"/>
              <w:rPr>
                <w:rFonts w:hint="default"/>
                <w:sz w:val="24"/>
                <w:szCs w:val="24"/>
              </w:rPr>
            </w:pPr>
            <w:r>
              <w:rPr>
                <w:rFonts w:hint="default"/>
                <w:sz w:val="24"/>
                <w:szCs w:val="24"/>
              </w:rPr>
              <w:t>1</w:t>
            </w:r>
          </w:p>
        </w:tc>
        <w:tc>
          <w:tcPr>
            <w:tcW w:w="2600" w:type="dxa"/>
            <w:vAlign w:val="top"/>
          </w:tcPr>
          <w:p w14:paraId="51590463">
            <w:pPr>
              <w:pStyle w:val="35"/>
              <w:bidi w:val="0"/>
              <w:rPr>
                <w:rFonts w:hint="default"/>
                <w:sz w:val="24"/>
                <w:szCs w:val="24"/>
              </w:rPr>
            </w:pPr>
            <w:r>
              <w:rPr>
                <w:rFonts w:hint="default"/>
                <w:sz w:val="24"/>
                <w:szCs w:val="24"/>
              </w:rPr>
              <w:drawing>
                <wp:inline distT="0" distB="0" distL="0" distR="0">
                  <wp:extent cx="713105" cy="720725"/>
                  <wp:effectExtent l="0" t="0" r="3175" b="10795"/>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4"/>
                          <a:stretch>
                            <a:fillRect/>
                          </a:stretch>
                        </pic:blipFill>
                        <pic:spPr>
                          <a:xfrm>
                            <a:off x="0" y="0"/>
                            <a:ext cx="713232" cy="720852"/>
                          </a:xfrm>
                          <a:prstGeom prst="rect">
                            <a:avLst/>
                          </a:prstGeom>
                        </pic:spPr>
                      </pic:pic>
                    </a:graphicData>
                  </a:graphic>
                </wp:inline>
              </w:drawing>
            </w:r>
          </w:p>
        </w:tc>
      </w:tr>
      <w:tr w14:paraId="1DB672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7" w:hRule="atLeast"/>
        </w:trPr>
        <w:tc>
          <w:tcPr>
            <w:tcW w:w="908" w:type="dxa"/>
            <w:vAlign w:val="top"/>
          </w:tcPr>
          <w:p w14:paraId="5B1DAD1E">
            <w:pPr>
              <w:pStyle w:val="35"/>
              <w:bidi w:val="0"/>
              <w:rPr>
                <w:rFonts w:hint="default"/>
                <w:sz w:val="24"/>
                <w:szCs w:val="24"/>
              </w:rPr>
            </w:pPr>
          </w:p>
          <w:p w14:paraId="686F1C67">
            <w:pPr>
              <w:pStyle w:val="35"/>
              <w:bidi w:val="0"/>
              <w:rPr>
                <w:rFonts w:hint="default"/>
                <w:sz w:val="24"/>
                <w:szCs w:val="24"/>
              </w:rPr>
            </w:pPr>
            <w:r>
              <w:rPr>
                <w:rFonts w:hint="default"/>
                <w:sz w:val="24"/>
                <w:szCs w:val="24"/>
              </w:rPr>
              <w:t>6</w:t>
            </w:r>
          </w:p>
        </w:tc>
        <w:tc>
          <w:tcPr>
            <w:tcW w:w="3229" w:type="dxa"/>
            <w:vAlign w:val="top"/>
          </w:tcPr>
          <w:p w14:paraId="030A4E9F">
            <w:pPr>
              <w:pStyle w:val="35"/>
              <w:bidi w:val="0"/>
              <w:rPr>
                <w:rFonts w:hint="default"/>
                <w:sz w:val="24"/>
                <w:szCs w:val="24"/>
              </w:rPr>
            </w:pPr>
          </w:p>
          <w:p w14:paraId="5D2CBF7D">
            <w:pPr>
              <w:pStyle w:val="35"/>
              <w:bidi w:val="0"/>
              <w:rPr>
                <w:rFonts w:hint="default"/>
                <w:sz w:val="24"/>
                <w:szCs w:val="24"/>
              </w:rPr>
            </w:pPr>
            <w:r>
              <w:rPr>
                <w:rFonts w:hint="default"/>
                <w:sz w:val="24"/>
                <w:szCs w:val="24"/>
              </w:rPr>
              <w:t>External power cord</w:t>
            </w:r>
          </w:p>
        </w:tc>
        <w:tc>
          <w:tcPr>
            <w:tcW w:w="1041" w:type="dxa"/>
            <w:vAlign w:val="top"/>
          </w:tcPr>
          <w:p w14:paraId="5291A210">
            <w:pPr>
              <w:pStyle w:val="35"/>
              <w:bidi w:val="0"/>
              <w:rPr>
                <w:rFonts w:hint="default"/>
                <w:sz w:val="24"/>
                <w:szCs w:val="24"/>
              </w:rPr>
            </w:pPr>
          </w:p>
          <w:p w14:paraId="350453EF">
            <w:pPr>
              <w:pStyle w:val="35"/>
              <w:bidi w:val="0"/>
              <w:rPr>
                <w:rFonts w:hint="default"/>
                <w:sz w:val="24"/>
                <w:szCs w:val="24"/>
                <w:lang w:val="en-US" w:eastAsia="zh-CN"/>
              </w:rPr>
            </w:pPr>
            <w:r>
              <w:rPr>
                <w:rFonts w:hint="default"/>
                <w:sz w:val="24"/>
                <w:szCs w:val="24"/>
                <w:lang w:val="en-US" w:eastAsia="zh-CN"/>
              </w:rPr>
              <w:t>PC</w:t>
            </w:r>
          </w:p>
        </w:tc>
        <w:tc>
          <w:tcPr>
            <w:tcW w:w="1539" w:type="dxa"/>
            <w:vAlign w:val="top"/>
          </w:tcPr>
          <w:p w14:paraId="3C3630CF">
            <w:pPr>
              <w:pStyle w:val="35"/>
              <w:bidi w:val="0"/>
              <w:rPr>
                <w:rFonts w:hint="default"/>
                <w:sz w:val="24"/>
                <w:szCs w:val="24"/>
              </w:rPr>
            </w:pPr>
          </w:p>
          <w:p w14:paraId="5309A55E">
            <w:pPr>
              <w:pStyle w:val="35"/>
              <w:bidi w:val="0"/>
              <w:rPr>
                <w:rFonts w:hint="default"/>
                <w:sz w:val="24"/>
                <w:szCs w:val="24"/>
              </w:rPr>
            </w:pPr>
            <w:r>
              <w:rPr>
                <w:rFonts w:hint="default"/>
                <w:sz w:val="24"/>
                <w:szCs w:val="24"/>
              </w:rPr>
              <w:t>1</w:t>
            </w:r>
          </w:p>
        </w:tc>
        <w:tc>
          <w:tcPr>
            <w:tcW w:w="2600" w:type="dxa"/>
            <w:vAlign w:val="top"/>
          </w:tcPr>
          <w:p w14:paraId="7AA1014A">
            <w:pPr>
              <w:pStyle w:val="35"/>
              <w:bidi w:val="0"/>
              <w:rPr>
                <w:rFonts w:hint="default"/>
                <w:sz w:val="24"/>
                <w:szCs w:val="24"/>
              </w:rPr>
            </w:pPr>
            <w:r>
              <w:rPr>
                <w:rFonts w:hint="default"/>
                <w:sz w:val="24"/>
                <w:szCs w:val="24"/>
              </w:rPr>
              <w:drawing>
                <wp:inline distT="0" distB="0" distL="0" distR="0">
                  <wp:extent cx="683895" cy="720725"/>
                  <wp:effectExtent l="0" t="0" r="1905" b="10795"/>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5"/>
                          <a:stretch>
                            <a:fillRect/>
                          </a:stretch>
                        </pic:blipFill>
                        <pic:spPr>
                          <a:xfrm>
                            <a:off x="0" y="0"/>
                            <a:ext cx="684276" cy="720852"/>
                          </a:xfrm>
                          <a:prstGeom prst="rect">
                            <a:avLst/>
                          </a:prstGeom>
                        </pic:spPr>
                      </pic:pic>
                    </a:graphicData>
                  </a:graphic>
                </wp:inline>
              </w:drawing>
            </w:r>
          </w:p>
        </w:tc>
      </w:tr>
      <w:tr w14:paraId="27D618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6" w:hRule="atLeast"/>
        </w:trPr>
        <w:tc>
          <w:tcPr>
            <w:tcW w:w="908" w:type="dxa"/>
            <w:vAlign w:val="top"/>
          </w:tcPr>
          <w:p w14:paraId="3CC274FC">
            <w:pPr>
              <w:pStyle w:val="35"/>
              <w:bidi w:val="0"/>
              <w:rPr>
                <w:rFonts w:hint="default"/>
                <w:sz w:val="24"/>
                <w:szCs w:val="24"/>
              </w:rPr>
            </w:pPr>
          </w:p>
          <w:p w14:paraId="06327FEF">
            <w:pPr>
              <w:pStyle w:val="35"/>
              <w:bidi w:val="0"/>
              <w:rPr>
                <w:rFonts w:hint="default"/>
                <w:sz w:val="24"/>
                <w:szCs w:val="24"/>
              </w:rPr>
            </w:pPr>
            <w:r>
              <w:rPr>
                <w:rFonts w:hint="default"/>
                <w:sz w:val="24"/>
                <w:szCs w:val="24"/>
              </w:rPr>
              <w:t>7</w:t>
            </w:r>
          </w:p>
        </w:tc>
        <w:tc>
          <w:tcPr>
            <w:tcW w:w="3229" w:type="dxa"/>
            <w:vAlign w:val="top"/>
          </w:tcPr>
          <w:p w14:paraId="3788DCE4">
            <w:pPr>
              <w:pStyle w:val="35"/>
              <w:bidi w:val="0"/>
              <w:rPr>
                <w:rFonts w:hint="default"/>
                <w:sz w:val="24"/>
                <w:szCs w:val="24"/>
              </w:rPr>
            </w:pPr>
          </w:p>
          <w:p w14:paraId="4AA76D24">
            <w:pPr>
              <w:pStyle w:val="35"/>
              <w:bidi w:val="0"/>
              <w:rPr>
                <w:rFonts w:hint="default"/>
                <w:sz w:val="24"/>
                <w:szCs w:val="24"/>
              </w:rPr>
            </w:pPr>
            <w:r>
              <w:rPr>
                <w:rFonts w:hint="default"/>
                <w:sz w:val="24"/>
                <w:szCs w:val="24"/>
              </w:rPr>
              <w:t>Instructions</w:t>
            </w:r>
          </w:p>
        </w:tc>
        <w:tc>
          <w:tcPr>
            <w:tcW w:w="1041" w:type="dxa"/>
            <w:vAlign w:val="top"/>
          </w:tcPr>
          <w:p w14:paraId="2EBF8514">
            <w:pPr>
              <w:pStyle w:val="35"/>
              <w:bidi w:val="0"/>
              <w:rPr>
                <w:rFonts w:hint="default"/>
                <w:sz w:val="24"/>
                <w:szCs w:val="24"/>
              </w:rPr>
            </w:pPr>
          </w:p>
          <w:p w14:paraId="0FC73050">
            <w:pPr>
              <w:pStyle w:val="35"/>
              <w:bidi w:val="0"/>
              <w:rPr>
                <w:rFonts w:hint="default"/>
                <w:sz w:val="24"/>
                <w:szCs w:val="24"/>
              </w:rPr>
            </w:pPr>
            <w:r>
              <w:rPr>
                <w:rFonts w:hint="default"/>
                <w:sz w:val="24"/>
                <w:szCs w:val="24"/>
              </w:rPr>
              <w:t>piece</w:t>
            </w:r>
          </w:p>
        </w:tc>
        <w:tc>
          <w:tcPr>
            <w:tcW w:w="1539" w:type="dxa"/>
            <w:vAlign w:val="top"/>
          </w:tcPr>
          <w:p w14:paraId="3CD61C4A">
            <w:pPr>
              <w:pStyle w:val="35"/>
              <w:bidi w:val="0"/>
              <w:rPr>
                <w:rFonts w:hint="default"/>
                <w:sz w:val="24"/>
                <w:szCs w:val="24"/>
              </w:rPr>
            </w:pPr>
          </w:p>
          <w:p w14:paraId="50A9E7FB">
            <w:pPr>
              <w:pStyle w:val="35"/>
              <w:bidi w:val="0"/>
              <w:rPr>
                <w:rFonts w:hint="default"/>
                <w:sz w:val="24"/>
                <w:szCs w:val="24"/>
              </w:rPr>
            </w:pPr>
            <w:r>
              <w:rPr>
                <w:rFonts w:hint="default"/>
                <w:sz w:val="24"/>
                <w:szCs w:val="24"/>
              </w:rPr>
              <w:t>1</w:t>
            </w:r>
          </w:p>
        </w:tc>
        <w:tc>
          <w:tcPr>
            <w:tcW w:w="2600" w:type="dxa"/>
            <w:vAlign w:val="top"/>
          </w:tcPr>
          <w:p w14:paraId="47519B17">
            <w:pPr>
              <w:pStyle w:val="35"/>
              <w:bidi w:val="0"/>
              <w:rPr>
                <w:rFonts w:hint="default"/>
                <w:sz w:val="24"/>
                <w:szCs w:val="24"/>
              </w:rPr>
            </w:pPr>
            <w:r>
              <w:rPr>
                <w:rFonts w:hint="default"/>
                <w:sz w:val="24"/>
                <w:szCs w:val="24"/>
              </w:rPr>
              <w:drawing>
                <wp:inline distT="0" distB="0" distL="0" distR="0">
                  <wp:extent cx="683895" cy="720725"/>
                  <wp:effectExtent l="0" t="0" r="1905" b="10795"/>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6"/>
                          <a:stretch>
                            <a:fillRect/>
                          </a:stretch>
                        </pic:blipFill>
                        <pic:spPr>
                          <a:xfrm>
                            <a:off x="0" y="0"/>
                            <a:ext cx="684276" cy="720852"/>
                          </a:xfrm>
                          <a:prstGeom prst="rect">
                            <a:avLst/>
                          </a:prstGeom>
                        </pic:spPr>
                      </pic:pic>
                    </a:graphicData>
                  </a:graphic>
                </wp:inline>
              </w:drawing>
            </w:r>
          </w:p>
        </w:tc>
      </w:tr>
      <w:tr w14:paraId="266938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8" w:hRule="atLeast"/>
        </w:trPr>
        <w:tc>
          <w:tcPr>
            <w:tcW w:w="908" w:type="dxa"/>
            <w:vAlign w:val="top"/>
          </w:tcPr>
          <w:p w14:paraId="2F7B23B8">
            <w:pPr>
              <w:pStyle w:val="35"/>
              <w:bidi w:val="0"/>
              <w:rPr>
                <w:rFonts w:hint="default"/>
                <w:sz w:val="24"/>
                <w:szCs w:val="24"/>
              </w:rPr>
            </w:pPr>
          </w:p>
          <w:p w14:paraId="04CD4ECD">
            <w:pPr>
              <w:pStyle w:val="35"/>
              <w:bidi w:val="0"/>
              <w:rPr>
                <w:rFonts w:hint="default"/>
                <w:sz w:val="24"/>
                <w:szCs w:val="24"/>
              </w:rPr>
            </w:pPr>
            <w:r>
              <w:rPr>
                <w:rFonts w:hint="default"/>
                <w:sz w:val="24"/>
                <w:szCs w:val="24"/>
              </w:rPr>
              <w:t>8</w:t>
            </w:r>
          </w:p>
        </w:tc>
        <w:tc>
          <w:tcPr>
            <w:tcW w:w="3229" w:type="dxa"/>
            <w:vAlign w:val="top"/>
          </w:tcPr>
          <w:p w14:paraId="7EFDFF75">
            <w:pPr>
              <w:pStyle w:val="35"/>
              <w:bidi w:val="0"/>
              <w:rPr>
                <w:rFonts w:hint="default"/>
                <w:sz w:val="24"/>
                <w:szCs w:val="24"/>
              </w:rPr>
            </w:pPr>
          </w:p>
          <w:p w14:paraId="22E3B079">
            <w:pPr>
              <w:pStyle w:val="35"/>
              <w:bidi w:val="0"/>
              <w:rPr>
                <w:rFonts w:hint="default"/>
                <w:sz w:val="24"/>
                <w:szCs w:val="24"/>
              </w:rPr>
            </w:pPr>
            <w:r>
              <w:rPr>
                <w:rFonts w:hint="default"/>
                <w:sz w:val="24"/>
                <w:szCs w:val="24"/>
              </w:rPr>
              <w:t>Packing Box</w:t>
            </w:r>
          </w:p>
        </w:tc>
        <w:tc>
          <w:tcPr>
            <w:tcW w:w="1041" w:type="dxa"/>
            <w:vAlign w:val="top"/>
          </w:tcPr>
          <w:p w14:paraId="0C50D4B3">
            <w:pPr>
              <w:pStyle w:val="35"/>
              <w:bidi w:val="0"/>
              <w:rPr>
                <w:rFonts w:hint="default"/>
                <w:sz w:val="24"/>
                <w:szCs w:val="24"/>
              </w:rPr>
            </w:pPr>
          </w:p>
          <w:p w14:paraId="13F9AC48">
            <w:pPr>
              <w:pStyle w:val="35"/>
              <w:bidi w:val="0"/>
              <w:rPr>
                <w:rFonts w:hint="default"/>
                <w:sz w:val="24"/>
                <w:szCs w:val="24"/>
              </w:rPr>
            </w:pPr>
            <w:r>
              <w:rPr>
                <w:rFonts w:hint="default"/>
                <w:sz w:val="24"/>
                <w:szCs w:val="24"/>
              </w:rPr>
              <w:t>piece</w:t>
            </w:r>
          </w:p>
        </w:tc>
        <w:tc>
          <w:tcPr>
            <w:tcW w:w="1539" w:type="dxa"/>
            <w:vAlign w:val="top"/>
          </w:tcPr>
          <w:p w14:paraId="05453DC8">
            <w:pPr>
              <w:pStyle w:val="35"/>
              <w:bidi w:val="0"/>
              <w:rPr>
                <w:rFonts w:hint="default"/>
                <w:sz w:val="24"/>
                <w:szCs w:val="24"/>
              </w:rPr>
            </w:pPr>
          </w:p>
          <w:p w14:paraId="533F1F87">
            <w:pPr>
              <w:pStyle w:val="35"/>
              <w:bidi w:val="0"/>
              <w:rPr>
                <w:rFonts w:hint="default"/>
                <w:sz w:val="24"/>
                <w:szCs w:val="24"/>
              </w:rPr>
            </w:pPr>
            <w:r>
              <w:rPr>
                <w:rFonts w:hint="default"/>
                <w:sz w:val="24"/>
                <w:szCs w:val="24"/>
              </w:rPr>
              <w:t>1</w:t>
            </w:r>
          </w:p>
        </w:tc>
        <w:tc>
          <w:tcPr>
            <w:tcW w:w="2600" w:type="dxa"/>
            <w:vAlign w:val="top"/>
          </w:tcPr>
          <w:p w14:paraId="4A35F549">
            <w:pPr>
              <w:pStyle w:val="35"/>
              <w:bidi w:val="0"/>
              <w:rPr>
                <w:rFonts w:hint="default"/>
                <w:sz w:val="24"/>
                <w:szCs w:val="24"/>
              </w:rPr>
            </w:pPr>
            <w:r>
              <w:rPr>
                <w:rFonts w:hint="default"/>
                <w:sz w:val="24"/>
                <w:szCs w:val="24"/>
              </w:rPr>
              <w:drawing>
                <wp:inline distT="0" distB="0" distL="0" distR="0">
                  <wp:extent cx="782955" cy="720725"/>
                  <wp:effectExtent l="0" t="0" r="9525" b="10795"/>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7"/>
                          <a:stretch>
                            <a:fillRect/>
                          </a:stretch>
                        </pic:blipFill>
                        <pic:spPr>
                          <a:xfrm>
                            <a:off x="0" y="0"/>
                            <a:ext cx="783335" cy="720852"/>
                          </a:xfrm>
                          <a:prstGeom prst="rect">
                            <a:avLst/>
                          </a:prstGeom>
                        </pic:spPr>
                      </pic:pic>
                    </a:graphicData>
                  </a:graphic>
                </wp:inline>
              </w:drawing>
            </w:r>
          </w:p>
        </w:tc>
      </w:tr>
    </w:tbl>
    <w:p w14:paraId="382F5377">
      <w:pPr>
        <w:pStyle w:val="35"/>
        <w:bidi w:val="0"/>
        <w:rPr>
          <w:rFonts w:hint="default"/>
        </w:rPr>
      </w:pPr>
    </w:p>
    <w:p w14:paraId="383AB8F5">
      <w:pPr>
        <w:pStyle w:val="35"/>
        <w:bidi w:val="0"/>
        <w:rPr>
          <w:rFonts w:hint="default"/>
        </w:rPr>
      </w:pPr>
    </w:p>
    <w:p w14:paraId="01D40258">
      <w:pPr>
        <w:pStyle w:val="35"/>
        <w:bidi w:val="0"/>
        <w:rPr>
          <w:rFonts w:hint="default"/>
        </w:rPr>
      </w:pPr>
    </w:p>
    <w:p w14:paraId="2BCDC574">
      <w:pPr>
        <w:pStyle w:val="35"/>
        <w:bidi w:val="0"/>
        <w:rPr>
          <w:rFonts w:hint="default"/>
        </w:rPr>
      </w:pPr>
    </w:p>
    <w:p w14:paraId="39D27F7E">
      <w:pPr>
        <w:pStyle w:val="35"/>
        <w:bidi w:val="0"/>
        <w:ind w:left="0" w:leftChars="0" w:firstLine="0" w:firstLineChars="0"/>
        <w:jc w:val="both"/>
        <w:rPr>
          <w:rFonts w:hint="default" w:eastAsiaTheme="minorEastAsia"/>
          <w:b/>
          <w:bCs/>
          <w:color w:val="2E54A1" w:themeColor="accent1" w:themeShade="BF"/>
          <w:sz w:val="28"/>
          <w:szCs w:val="28"/>
          <w:lang w:val="en-US" w:eastAsia="zh-CN"/>
        </w:rPr>
      </w:pPr>
      <w:r>
        <w:rPr>
          <w:rFonts w:hint="default" w:eastAsiaTheme="minorEastAsia"/>
          <w:b/>
          <w:bCs/>
          <w:color w:val="2E54A1" w:themeColor="accent1" w:themeShade="BF"/>
          <w:sz w:val="28"/>
          <w:szCs w:val="28"/>
          <w:lang w:val="en-US" w:eastAsia="zh-CN"/>
        </w:rPr>
        <w:t>Operating instruction</w:t>
      </w:r>
    </w:p>
    <w:p w14:paraId="60B1398D">
      <w:pPr>
        <w:pStyle w:val="35"/>
        <w:bidi w:val="0"/>
        <w:ind w:left="0" w:leftChars="0" w:firstLine="0" w:firstLineChars="0"/>
        <w:jc w:val="both"/>
        <w:rPr>
          <w:rFonts w:hint="default"/>
        </w:rPr>
      </w:pPr>
    </w:p>
    <w:p w14:paraId="555C6C8D">
      <w:pPr>
        <w:pStyle w:val="35"/>
        <w:numPr>
          <w:numId w:val="0"/>
        </w:numPr>
        <w:bidi w:val="0"/>
        <w:ind w:leftChars="0"/>
        <w:rPr>
          <w:rFonts w:hint="default"/>
          <w:sz w:val="24"/>
          <w:szCs w:val="24"/>
        </w:rPr>
      </w:pPr>
      <w:r>
        <w:rPr>
          <w:rFonts w:hint="default"/>
          <w:sz w:val="24"/>
          <w:szCs w:val="24"/>
        </w:rPr>
        <w:t>Note: Before turning on the device, please make sure that the device is fully charged and that the antenna is installed correctly. Only after the antenna is installed correctly can you turn on the power and put it into use.</w:t>
      </w:r>
    </w:p>
    <w:p w14:paraId="1B29B147">
      <w:pPr>
        <w:pStyle w:val="35"/>
        <w:numPr>
          <w:numId w:val="0"/>
        </w:numPr>
        <w:bidi w:val="0"/>
        <w:ind w:leftChars="0"/>
        <w:rPr>
          <w:rFonts w:hint="default"/>
          <w:sz w:val="24"/>
          <w:szCs w:val="24"/>
        </w:rPr>
      </w:pPr>
      <w:r>
        <w:rPr>
          <w:rFonts w:hint="eastAsia"/>
          <w:sz w:val="24"/>
          <w:szCs w:val="24"/>
          <w:lang w:val="en-US" w:eastAsia="zh-CN"/>
        </w:rPr>
        <w:t>1.</w:t>
      </w:r>
      <w:r>
        <w:rPr>
          <w:rFonts w:hint="default"/>
          <w:sz w:val="24"/>
          <w:szCs w:val="24"/>
          <w:lang w:val="en-US" w:eastAsia="zh-CN"/>
        </w:rPr>
        <w:t>C</w:t>
      </w:r>
      <w:r>
        <w:rPr>
          <w:rFonts w:hint="default"/>
          <w:sz w:val="24"/>
          <w:szCs w:val="24"/>
        </w:rPr>
        <w:t>heck whether the appearance of the device is intact. Check the product list (omnidirectional antenna, control handle, control cable,</w:t>
      </w:r>
      <w:r>
        <w:rPr>
          <w:rFonts w:hint="default"/>
          <w:sz w:val="24"/>
          <w:szCs w:val="24"/>
          <w:lang w:val="en-US" w:eastAsia="zh-CN"/>
        </w:rPr>
        <w:t xml:space="preserve"> </w:t>
      </w:r>
      <w:r>
        <w:rPr>
          <w:rFonts w:hint="default"/>
          <w:sz w:val="24"/>
          <w:szCs w:val="24"/>
        </w:rPr>
        <w:t>handheld directional plate</w:t>
      </w:r>
      <w:r>
        <w:rPr>
          <w:rFonts w:hint="default"/>
          <w:sz w:val="24"/>
          <w:szCs w:val="24"/>
          <w:lang w:val="en-US" w:eastAsia="zh-CN"/>
        </w:rPr>
        <w:t xml:space="preserve"> </w:t>
      </w:r>
      <w:r>
        <w:rPr>
          <w:rFonts w:hint="default"/>
          <w:sz w:val="24"/>
          <w:szCs w:val="24"/>
        </w:rPr>
        <w:t>antenna.</w:t>
      </w:r>
      <w:r>
        <w:rPr>
          <w:rFonts w:hint="default"/>
          <w:sz w:val="24"/>
          <w:szCs w:val="24"/>
          <w:lang w:val="en-US" w:eastAsia="zh-CN"/>
        </w:rPr>
        <w:t xml:space="preserve"> </w:t>
      </w:r>
      <w:r>
        <w:rPr>
          <w:rFonts w:hint="default"/>
          <w:sz w:val="24"/>
          <w:szCs w:val="24"/>
        </w:rPr>
        <w:t>External power</w:t>
      </w:r>
      <w:r>
        <w:rPr>
          <w:rFonts w:hint="eastAsia"/>
          <w:sz w:val="24"/>
          <w:szCs w:val="24"/>
          <w:lang w:val="en-US" w:eastAsia="zh-CN"/>
        </w:rPr>
        <w:t xml:space="preserve"> </w:t>
      </w:r>
      <w:r>
        <w:rPr>
          <w:rFonts w:hint="default"/>
          <w:sz w:val="24"/>
          <w:szCs w:val="24"/>
        </w:rPr>
        <w:t>cable,charger) to see whether the accessories are complete, the erection environment is as clear as possible, and the voltage is sufficient.</w:t>
      </w:r>
    </w:p>
    <w:p w14:paraId="05D23837">
      <w:pPr>
        <w:pStyle w:val="35"/>
        <w:numPr>
          <w:numId w:val="0"/>
        </w:numPr>
        <w:bidi w:val="0"/>
        <w:ind w:leftChars="0"/>
        <w:rPr>
          <w:rFonts w:hint="default"/>
          <w:sz w:val="24"/>
          <w:szCs w:val="24"/>
        </w:rPr>
      </w:pPr>
      <w:r>
        <w:rPr>
          <w:rFonts w:hint="default"/>
          <w:sz w:val="24"/>
          <w:szCs w:val="24"/>
        </w:rPr>
        <w:drawing>
          <wp:anchor distT="0" distB="0" distL="0" distR="0" simplePos="0" relativeHeight="251659264" behindDoc="0" locked="0" layoutInCell="1" allowOverlap="1">
            <wp:simplePos x="0" y="0"/>
            <wp:positionH relativeFrom="column">
              <wp:posOffset>1446530</wp:posOffset>
            </wp:positionH>
            <wp:positionV relativeFrom="paragraph">
              <wp:posOffset>1080135</wp:posOffset>
            </wp:positionV>
            <wp:extent cx="2979420" cy="2698115"/>
            <wp:effectExtent l="0" t="0" r="7620" b="14605"/>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8"/>
                    <a:stretch>
                      <a:fillRect/>
                    </a:stretch>
                  </pic:blipFill>
                  <pic:spPr>
                    <a:xfrm>
                      <a:off x="0" y="0"/>
                      <a:ext cx="2979420" cy="2698115"/>
                    </a:xfrm>
                    <a:prstGeom prst="rect">
                      <a:avLst/>
                    </a:prstGeom>
                  </pic:spPr>
                </pic:pic>
              </a:graphicData>
            </a:graphic>
          </wp:anchor>
        </w:drawing>
      </w:r>
      <w:r>
        <w:rPr>
          <w:rFonts w:hint="eastAsia"/>
          <w:sz w:val="24"/>
          <w:szCs w:val="24"/>
          <w:lang w:val="en-US" w:eastAsia="zh-CN"/>
        </w:rPr>
        <w:t>2.</w:t>
      </w:r>
      <w:r>
        <w:rPr>
          <w:rFonts w:hint="default"/>
          <w:sz w:val="24"/>
          <w:szCs w:val="24"/>
        </w:rPr>
        <w:t>Correspond the</w:t>
      </w:r>
      <w:r>
        <w:rPr>
          <w:rFonts w:hint="default"/>
          <w:sz w:val="24"/>
          <w:szCs w:val="24"/>
          <w:lang w:val="en-US" w:eastAsia="zh-CN"/>
        </w:rPr>
        <w:t xml:space="preserve"> </w:t>
      </w:r>
      <w:r>
        <w:rPr>
          <w:rFonts w:hint="default"/>
          <w:sz w:val="24"/>
          <w:szCs w:val="24"/>
        </w:rPr>
        <w:t>identifiers</w:t>
      </w:r>
      <w:r>
        <w:rPr>
          <w:rFonts w:hint="default"/>
          <w:sz w:val="24"/>
          <w:szCs w:val="24"/>
          <w:lang w:val="en-US" w:eastAsia="zh-CN"/>
        </w:rPr>
        <w:t xml:space="preserve"> </w:t>
      </w:r>
      <w:r>
        <w:rPr>
          <w:rFonts w:hint="default"/>
          <w:sz w:val="24"/>
          <w:szCs w:val="24"/>
        </w:rPr>
        <w:t>on the</w:t>
      </w:r>
      <w:r>
        <w:rPr>
          <w:rFonts w:hint="default"/>
          <w:sz w:val="24"/>
          <w:szCs w:val="24"/>
          <w:lang w:val="en-US" w:eastAsia="zh-CN"/>
        </w:rPr>
        <w:t xml:space="preserve"> </w:t>
      </w:r>
      <w:r>
        <w:rPr>
          <w:rFonts w:hint="default"/>
          <w:sz w:val="24"/>
          <w:szCs w:val="24"/>
        </w:rPr>
        <w:t>omnidirectional antenna or handheld directional plate antenna to the identifiers on the device antenna interface, and then tighten the antenna to the antenna interface.</w:t>
      </w:r>
    </w:p>
    <w:p w14:paraId="5D0D5C81">
      <w:pPr>
        <w:pStyle w:val="35"/>
        <w:bidi w:val="0"/>
        <w:rPr>
          <w:rFonts w:hint="default"/>
        </w:rPr>
      </w:pPr>
      <w:r>
        <w:rPr>
          <w:rFonts w:hint="default"/>
        </w:rPr>
        <w:br w:type="page"/>
      </w:r>
    </w:p>
    <w:p w14:paraId="72614884">
      <w:pPr>
        <w:pStyle w:val="35"/>
        <w:numPr>
          <w:ilvl w:val="0"/>
          <w:numId w:val="0"/>
        </w:numPr>
        <w:bidi w:val="0"/>
        <w:ind w:leftChars="0"/>
        <w:rPr>
          <w:rFonts w:hint="default"/>
          <w:sz w:val="24"/>
          <w:szCs w:val="24"/>
        </w:rPr>
      </w:pPr>
      <w:r>
        <w:rPr>
          <w:rFonts w:hint="default"/>
          <w:sz w:val="24"/>
          <w:szCs w:val="24"/>
          <w:lang w:val="en-US" w:eastAsia="zh-CN"/>
        </w:rPr>
        <w:t>3.</w:t>
      </w:r>
      <w:r>
        <w:rPr>
          <w:rFonts w:hint="default"/>
          <w:sz w:val="24"/>
          <w:szCs w:val="24"/>
        </w:rPr>
        <w:t>Connect the</w:t>
      </w:r>
      <w:r>
        <w:rPr>
          <w:rFonts w:hint="default"/>
          <w:sz w:val="24"/>
          <w:szCs w:val="24"/>
          <w:lang w:val="en-US" w:eastAsia="zh-CN"/>
        </w:rPr>
        <w:t xml:space="preserve"> </w:t>
      </w:r>
      <w:r>
        <w:rPr>
          <w:rFonts w:hint="default"/>
          <w:sz w:val="24"/>
          <w:szCs w:val="24"/>
        </w:rPr>
        <w:t>control</w:t>
      </w:r>
      <w:r>
        <w:rPr>
          <w:rFonts w:hint="default"/>
          <w:sz w:val="24"/>
          <w:szCs w:val="24"/>
          <w:lang w:val="en-US" w:eastAsia="zh-CN"/>
        </w:rPr>
        <w:t xml:space="preserve"> </w:t>
      </w:r>
      <w:r>
        <w:rPr>
          <w:rFonts w:hint="default"/>
          <w:sz w:val="24"/>
          <w:szCs w:val="24"/>
        </w:rPr>
        <w:t>cable</w:t>
      </w:r>
      <w:r>
        <w:rPr>
          <w:rFonts w:hint="default"/>
          <w:sz w:val="24"/>
          <w:szCs w:val="24"/>
          <w:lang w:val="en-US" w:eastAsia="zh-CN"/>
        </w:rPr>
        <w:t xml:space="preserve"> </w:t>
      </w:r>
      <w:r>
        <w:rPr>
          <w:rFonts w:hint="default"/>
          <w:sz w:val="24"/>
          <w:szCs w:val="24"/>
        </w:rPr>
        <w:t>and</w:t>
      </w:r>
      <w:r>
        <w:rPr>
          <w:rFonts w:hint="default"/>
          <w:sz w:val="24"/>
          <w:szCs w:val="24"/>
          <w:lang w:val="en-US" w:eastAsia="zh-CN"/>
        </w:rPr>
        <w:t xml:space="preserve"> </w:t>
      </w:r>
      <w:r>
        <w:rPr>
          <w:rFonts w:hint="default"/>
          <w:sz w:val="24"/>
          <w:szCs w:val="24"/>
        </w:rPr>
        <w:t>control</w:t>
      </w:r>
      <w:r>
        <w:rPr>
          <w:rFonts w:hint="default"/>
          <w:sz w:val="24"/>
          <w:szCs w:val="24"/>
          <w:lang w:val="en-US" w:eastAsia="zh-CN"/>
        </w:rPr>
        <w:t xml:space="preserve"> </w:t>
      </w:r>
      <w:r>
        <w:rPr>
          <w:rFonts w:hint="default"/>
          <w:sz w:val="24"/>
          <w:szCs w:val="24"/>
        </w:rPr>
        <w:t>handle</w:t>
      </w:r>
      <w:r>
        <w:rPr>
          <w:rFonts w:hint="default"/>
          <w:sz w:val="24"/>
          <w:szCs w:val="24"/>
          <w:lang w:val="en-US" w:eastAsia="zh-CN"/>
        </w:rPr>
        <w:t xml:space="preserve"> </w:t>
      </w:r>
      <w:r>
        <w:rPr>
          <w:rFonts w:hint="default"/>
          <w:sz w:val="24"/>
          <w:szCs w:val="24"/>
        </w:rPr>
        <w:t>to</w:t>
      </w:r>
      <w:r>
        <w:rPr>
          <w:rFonts w:hint="default"/>
          <w:sz w:val="24"/>
          <w:szCs w:val="24"/>
          <w:lang w:val="en-US" w:eastAsia="zh-CN"/>
        </w:rPr>
        <w:t xml:space="preserve"> </w:t>
      </w:r>
      <w:r>
        <w:rPr>
          <w:rFonts w:hint="default"/>
          <w:sz w:val="24"/>
          <w:szCs w:val="24"/>
        </w:rPr>
        <w:t>the</w:t>
      </w:r>
      <w:r>
        <w:rPr>
          <w:rFonts w:hint="default"/>
          <w:sz w:val="24"/>
          <w:szCs w:val="24"/>
          <w:lang w:val="en-US" w:eastAsia="zh-CN"/>
        </w:rPr>
        <w:t xml:space="preserve"> </w:t>
      </w:r>
      <w:r>
        <w:rPr>
          <w:rFonts w:hint="default"/>
          <w:sz w:val="24"/>
          <w:szCs w:val="24"/>
        </w:rPr>
        <w:t>device</w:t>
      </w:r>
      <w:r>
        <w:rPr>
          <w:rFonts w:hint="default"/>
          <w:sz w:val="24"/>
          <w:szCs w:val="24"/>
          <w:lang w:val="en-US" w:eastAsia="zh-CN"/>
        </w:rPr>
        <w:t xml:space="preserve"> </w:t>
      </w:r>
      <w:r>
        <w:rPr>
          <w:rFonts w:hint="default"/>
          <w:sz w:val="24"/>
          <w:szCs w:val="24"/>
        </w:rPr>
        <w:t>control handle port.</w:t>
      </w:r>
    </w:p>
    <w:p w14:paraId="4611A3C5">
      <w:pPr>
        <w:pStyle w:val="35"/>
        <w:bidi w:val="0"/>
        <w:rPr>
          <w:rFonts w:hint="default"/>
        </w:rPr>
      </w:pPr>
      <w:r>
        <w:rPr>
          <w:rFonts w:hint="default"/>
        </w:rPr>
        <w:drawing>
          <wp:inline distT="0" distB="0" distL="0" distR="0">
            <wp:extent cx="5128260" cy="237744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9"/>
                    <a:stretch>
                      <a:fillRect/>
                    </a:stretch>
                  </pic:blipFill>
                  <pic:spPr>
                    <a:xfrm>
                      <a:off x="0" y="0"/>
                      <a:ext cx="5128260" cy="2377440"/>
                    </a:xfrm>
                    <a:prstGeom prst="rect">
                      <a:avLst/>
                    </a:prstGeom>
                  </pic:spPr>
                </pic:pic>
              </a:graphicData>
            </a:graphic>
          </wp:inline>
        </w:drawing>
      </w:r>
    </w:p>
    <w:p w14:paraId="6BE2CCDA">
      <w:pPr>
        <w:pStyle w:val="35"/>
        <w:numPr>
          <w:ilvl w:val="0"/>
          <w:numId w:val="0"/>
        </w:numPr>
        <w:bidi w:val="0"/>
        <w:ind w:leftChars="0"/>
        <w:rPr>
          <w:rFonts w:hint="default"/>
          <w:sz w:val="24"/>
          <w:szCs w:val="24"/>
        </w:rPr>
      </w:pPr>
      <w:r>
        <w:rPr>
          <w:rFonts w:hint="default"/>
          <w:sz w:val="24"/>
          <w:szCs w:val="24"/>
          <w:lang w:val="en-US" w:eastAsia="zh-CN"/>
        </w:rPr>
        <w:t>D</w:t>
      </w:r>
      <w:r>
        <w:rPr>
          <w:rFonts w:hint="default"/>
          <w:sz w:val="24"/>
          <w:szCs w:val="24"/>
        </w:rPr>
        <w:t xml:space="preserve">evice startup: </w:t>
      </w:r>
    </w:p>
    <w:p w14:paraId="72064109">
      <w:pPr>
        <w:pStyle w:val="35"/>
        <w:numPr>
          <w:ilvl w:val="0"/>
          <w:numId w:val="0"/>
        </w:numPr>
        <w:bidi w:val="0"/>
        <w:ind w:leftChars="0"/>
        <w:rPr>
          <w:rFonts w:hint="default"/>
          <w:sz w:val="24"/>
          <w:szCs w:val="24"/>
        </w:rPr>
      </w:pPr>
      <w:r>
        <w:rPr>
          <w:rFonts w:hint="default"/>
          <w:sz w:val="24"/>
          <w:szCs w:val="24"/>
        </w:rPr>
        <w:t xml:space="preserve">Method 1 "Turn the main switch to the right to the built-in battery mode, wait about 5 seconds for the device to start"; </w:t>
      </w:r>
    </w:p>
    <w:p w14:paraId="1C44D6A8">
      <w:pPr>
        <w:pStyle w:val="35"/>
        <w:numPr>
          <w:ilvl w:val="0"/>
          <w:numId w:val="0"/>
        </w:numPr>
        <w:bidi w:val="0"/>
        <w:ind w:leftChars="0"/>
        <w:rPr>
          <w:rFonts w:hint="default"/>
          <w:sz w:val="24"/>
          <w:szCs w:val="24"/>
        </w:rPr>
        <w:sectPr>
          <w:footerReference r:id="rId4" w:type="default"/>
          <w:pgSz w:w="11906" w:h="16840"/>
          <w:pgMar w:top="1440" w:right="1440" w:bottom="1440" w:left="1440" w:header="0" w:footer="973" w:gutter="0"/>
          <w:cols w:space="720" w:num="1"/>
          <w:rtlGutter w:val="0"/>
        </w:sectPr>
      </w:pPr>
      <w:r>
        <w:rPr>
          <w:rFonts w:hint="default"/>
          <w:sz w:val="24"/>
          <w:szCs w:val="24"/>
        </w:rPr>
        <w:drawing>
          <wp:anchor distT="0" distB="0" distL="0" distR="0" simplePos="0" relativeHeight="251663360" behindDoc="1" locked="0" layoutInCell="1" allowOverlap="1">
            <wp:simplePos x="0" y="0"/>
            <wp:positionH relativeFrom="column">
              <wp:posOffset>174625</wp:posOffset>
            </wp:positionH>
            <wp:positionV relativeFrom="paragraph">
              <wp:posOffset>818515</wp:posOffset>
            </wp:positionV>
            <wp:extent cx="5052695" cy="2054860"/>
            <wp:effectExtent l="0" t="0" r="6985" b="2540"/>
            <wp:wrapNone/>
            <wp:docPr id="19" name="IM 26"/>
            <wp:cNvGraphicFramePr/>
            <a:graphic xmlns:a="http://schemas.openxmlformats.org/drawingml/2006/main">
              <a:graphicData uri="http://schemas.openxmlformats.org/drawingml/2006/picture">
                <pic:pic xmlns:pic="http://schemas.openxmlformats.org/drawingml/2006/picture">
                  <pic:nvPicPr>
                    <pic:cNvPr id="19" name="IM 26"/>
                    <pic:cNvPicPr/>
                  </pic:nvPicPr>
                  <pic:blipFill>
                    <a:blip r:embed="rId20"/>
                    <a:stretch>
                      <a:fillRect/>
                    </a:stretch>
                  </pic:blipFill>
                  <pic:spPr>
                    <a:xfrm>
                      <a:off x="0" y="0"/>
                      <a:ext cx="5052695" cy="2054860"/>
                    </a:xfrm>
                    <a:prstGeom prst="rect">
                      <a:avLst/>
                    </a:prstGeom>
                  </pic:spPr>
                </pic:pic>
              </a:graphicData>
            </a:graphic>
          </wp:anchor>
        </w:drawing>
      </w:r>
      <w:r>
        <w:rPr>
          <w:rFonts w:hint="default"/>
          <w:sz w:val="24"/>
          <w:szCs w:val="24"/>
        </w:rPr>
        <w:t>Method 2: Use the external power cable to connect the DC24V external power port, turn the main switch left to the external power mode, and wait about 5 seconds for the device to start</w:t>
      </w:r>
    </w:p>
    <w:p w14:paraId="62EDEE83">
      <w:pPr>
        <w:pStyle w:val="35"/>
        <w:bidi w:val="0"/>
        <w:rPr>
          <w:rFonts w:hint="default"/>
        </w:rPr>
      </w:pPr>
    </w:p>
    <w:p w14:paraId="33F8411C">
      <w:pPr>
        <w:pStyle w:val="35"/>
        <w:numPr>
          <w:ilvl w:val="0"/>
          <w:numId w:val="0"/>
        </w:numPr>
        <w:bidi w:val="0"/>
        <w:ind w:leftChars="0"/>
        <w:rPr>
          <w:rFonts w:hint="default"/>
          <w:sz w:val="24"/>
          <w:szCs w:val="24"/>
        </w:rPr>
      </w:pPr>
      <w:r>
        <w:rPr>
          <w:rFonts w:hint="default"/>
          <w:sz w:val="24"/>
          <w:szCs w:val="24"/>
        </w:rPr>
        <w:t>The battery level display screen can display the current battery level of</w:t>
      </w:r>
    </w:p>
    <w:p w14:paraId="31C73B86">
      <w:pPr>
        <w:pStyle w:val="35"/>
        <w:numPr>
          <w:ilvl w:val="0"/>
          <w:numId w:val="0"/>
        </w:numPr>
        <w:bidi w:val="0"/>
        <w:ind w:leftChars="0"/>
        <w:rPr>
          <w:rFonts w:hint="eastAsia"/>
          <w:sz w:val="24"/>
          <w:szCs w:val="24"/>
          <w:lang w:val="en-US" w:eastAsia="zh-CN"/>
        </w:rPr>
      </w:pPr>
      <w:r>
        <w:rPr>
          <w:rFonts w:hint="default"/>
          <w:sz w:val="24"/>
          <w:szCs w:val="24"/>
        </w:rPr>
        <w:t>the device</w:t>
      </w:r>
      <w:r>
        <w:rPr>
          <w:rFonts w:hint="eastAsia"/>
          <w:sz w:val="24"/>
          <w:szCs w:val="24"/>
          <w:lang w:val="en-US" w:eastAsia="zh-CN"/>
        </w:rPr>
        <w:t>.</w:t>
      </w:r>
    </w:p>
    <w:p w14:paraId="44551AFC">
      <w:pPr>
        <w:pStyle w:val="35"/>
        <w:bidi w:val="0"/>
        <w:rPr>
          <w:rFonts w:hint="default"/>
        </w:rPr>
      </w:pPr>
      <w:r>
        <w:rPr>
          <w:rFonts w:hint="default"/>
        </w:rPr>
        <w:drawing>
          <wp:inline distT="0" distB="0" distL="0" distR="0">
            <wp:extent cx="3042920" cy="2503805"/>
            <wp:effectExtent l="0" t="0" r="5080" b="10795"/>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21"/>
                    <a:stretch>
                      <a:fillRect/>
                    </a:stretch>
                  </pic:blipFill>
                  <pic:spPr>
                    <a:xfrm>
                      <a:off x="0" y="0"/>
                      <a:ext cx="3043427" cy="2503932"/>
                    </a:xfrm>
                    <a:prstGeom prst="rect">
                      <a:avLst/>
                    </a:prstGeom>
                  </pic:spPr>
                </pic:pic>
              </a:graphicData>
            </a:graphic>
          </wp:inline>
        </w:drawing>
      </w:r>
    </w:p>
    <w:p w14:paraId="2674CD1E">
      <w:pPr>
        <w:pStyle w:val="35"/>
        <w:numPr>
          <w:ilvl w:val="0"/>
          <w:numId w:val="0"/>
        </w:numPr>
        <w:bidi w:val="0"/>
        <w:ind w:leftChars="0"/>
        <w:rPr>
          <w:rFonts w:hint="default"/>
          <w:sz w:val="24"/>
          <w:szCs w:val="24"/>
        </w:rPr>
      </w:pPr>
      <w:r>
        <w:rPr>
          <w:rFonts w:hint="default"/>
          <w:sz w:val="24"/>
          <w:szCs w:val="24"/>
        </w:rPr>
        <w:t>Start and end counter: Press the channel strobe button (CH1-CH8) and the selected</w:t>
      </w:r>
    </w:p>
    <w:p w14:paraId="2166BA97">
      <w:pPr>
        <w:pStyle w:val="35"/>
        <w:numPr>
          <w:ilvl w:val="0"/>
          <w:numId w:val="0"/>
        </w:numPr>
        <w:bidi w:val="0"/>
        <w:ind w:leftChars="0"/>
        <w:rPr>
          <w:rFonts w:hint="default"/>
          <w:sz w:val="24"/>
          <w:szCs w:val="24"/>
        </w:rPr>
      </w:pPr>
      <w:r>
        <w:rPr>
          <w:rFonts w:hint="default"/>
          <w:sz w:val="24"/>
          <w:szCs w:val="24"/>
        </w:rPr>
        <w:t>channel will start working when the indicator lights up. After 30  seconds, the countermeasure begins:</w:t>
      </w:r>
      <w:r>
        <w:rPr>
          <w:rFonts w:hint="default"/>
          <w:sz w:val="24"/>
          <w:szCs w:val="24"/>
          <w:lang w:val="en-US" w:eastAsia="zh-CN"/>
        </w:rPr>
        <w:t xml:space="preserve"> </w:t>
      </w:r>
      <w:r>
        <w:rPr>
          <w:rFonts w:hint="default"/>
          <w:sz w:val="24"/>
          <w:szCs w:val="24"/>
        </w:rPr>
        <w:t>press</w:t>
      </w:r>
      <w:r>
        <w:rPr>
          <w:rFonts w:hint="default"/>
          <w:sz w:val="24"/>
          <w:szCs w:val="24"/>
          <w:lang w:val="en-US" w:eastAsia="zh-CN"/>
        </w:rPr>
        <w:t xml:space="preserve"> </w:t>
      </w:r>
      <w:r>
        <w:rPr>
          <w:rFonts w:hint="default"/>
          <w:sz w:val="24"/>
          <w:szCs w:val="24"/>
        </w:rPr>
        <w:t>the</w:t>
      </w:r>
      <w:r>
        <w:rPr>
          <w:rFonts w:hint="default"/>
          <w:sz w:val="24"/>
          <w:szCs w:val="24"/>
          <w:lang w:val="en-US" w:eastAsia="zh-CN"/>
        </w:rPr>
        <w:t xml:space="preserve"> </w:t>
      </w:r>
      <w:r>
        <w:rPr>
          <w:rFonts w:hint="default"/>
          <w:sz w:val="24"/>
          <w:szCs w:val="24"/>
        </w:rPr>
        <w:t>channel</w:t>
      </w:r>
      <w:r>
        <w:rPr>
          <w:rFonts w:hint="default"/>
          <w:sz w:val="24"/>
          <w:szCs w:val="24"/>
          <w:lang w:val="en-US" w:eastAsia="zh-CN"/>
        </w:rPr>
        <w:t xml:space="preserve"> </w:t>
      </w:r>
      <w:r>
        <w:rPr>
          <w:rFonts w:hint="default"/>
          <w:sz w:val="24"/>
          <w:szCs w:val="24"/>
        </w:rPr>
        <w:t>strobe</w:t>
      </w:r>
      <w:r>
        <w:rPr>
          <w:rFonts w:hint="default"/>
          <w:sz w:val="24"/>
          <w:szCs w:val="24"/>
          <w:lang w:val="en-US" w:eastAsia="zh-CN"/>
        </w:rPr>
        <w:t xml:space="preserve"> </w:t>
      </w:r>
      <w:r>
        <w:rPr>
          <w:rFonts w:hint="default"/>
          <w:sz w:val="24"/>
          <w:szCs w:val="24"/>
        </w:rPr>
        <w:t>button again, the light goes out, and the countermeasure ends.</w:t>
      </w:r>
    </w:p>
    <w:p w14:paraId="6C20E253">
      <w:pPr>
        <w:pStyle w:val="35"/>
        <w:bidi w:val="0"/>
        <w:rPr>
          <w:rFonts w:hint="default"/>
          <w:lang w:val="en-US" w:eastAsia="zh-CN"/>
        </w:rPr>
      </w:pPr>
      <w:r>
        <w:rPr>
          <w:rFonts w:hint="default"/>
        </w:rPr>
        <w:drawing>
          <wp:inline distT="0" distB="0" distL="0" distR="0">
            <wp:extent cx="4509135" cy="26670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22"/>
                    <a:stretch>
                      <a:fillRect/>
                    </a:stretch>
                  </pic:blipFill>
                  <pic:spPr>
                    <a:xfrm>
                      <a:off x="0" y="0"/>
                      <a:ext cx="4509516" cy="2667000"/>
                    </a:xfrm>
                    <a:prstGeom prst="rect">
                      <a:avLst/>
                    </a:prstGeom>
                  </pic:spPr>
                </pic:pic>
              </a:graphicData>
            </a:graphic>
          </wp:inline>
        </w:drawing>
      </w:r>
    </w:p>
    <w:sectPr>
      <w:headerReference r:id="rId5" w:type="default"/>
      <w:footerReference r:id="rId6" w:type="default"/>
      <w:pgSz w:w="11906" w:h="16838"/>
      <w:pgMar w:top="1440" w:right="1440" w:bottom="1440" w:left="1440" w:header="851" w:footer="992" w:gutter="0"/>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6FF" w:usb1="420024FF" w:usb2="02000000" w:usb3="00000000" w:csb0="2000019F" w:csb1="00000000"/>
  </w:font>
  <w:font w:name="思源宋体 CN SemiBold">
    <w:altName w:val="宋体"/>
    <w:panose1 w:val="02020600000000000000"/>
    <w:charset w:val="86"/>
    <w:family w:val="auto"/>
    <w:pitch w:val="default"/>
    <w:sig w:usb0="00000000" w:usb1="00000000" w:usb2="00000016" w:usb3="00000000" w:csb0="60060107" w:csb1="00000000"/>
  </w:font>
  <w:font w:name="Wingdings">
    <w:panose1 w:val="05000000000000000000"/>
    <w:charset w:val="00"/>
    <w:family w:val="auto"/>
    <w:pitch w:val="default"/>
    <w:sig w:usb0="00000000" w:usb1="00000000" w:usb2="00000000" w:usb3="00000000" w:csb0="80000000" w:csb1="00000000"/>
  </w:font>
  <w:font w:name="汉仪中宋简">
    <w:panose1 w:val="02010600000101010101"/>
    <w:charset w:val="80"/>
    <w:family w:val="auto"/>
    <w:pitch w:val="default"/>
    <w:sig w:usb0="800002BF" w:usb1="184F6CF8" w:usb2="00000012" w:usb3="00000000" w:csb0="00020001" w:csb1="00000000"/>
  </w:font>
  <w:font w:name="汉仪字酷堂长林体W">
    <w:panose1 w:val="00020600040101010101"/>
    <w:charset w:val="86"/>
    <w:family w:val="auto"/>
    <w:pitch w:val="default"/>
    <w:sig w:usb0="8000003F" w:usb1="1AC104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3E981">
    <w:pPr>
      <w:spacing w:line="169" w:lineRule="auto"/>
      <w:ind w:left="4137"/>
      <w:rPr>
        <w:rFonts w:ascii="Calibri" w:hAnsi="Calibri" w:eastAsia="Calibri" w:cs="Calibri"/>
        <w:sz w:val="18"/>
        <w:szCs w:val="18"/>
      </w:rPr>
    </w:pPr>
    <w:r>
      <w:rPr>
        <w:rFonts w:ascii="Calibri" w:hAnsi="Calibri" w:eastAsia="Calibri" w:cs="Calibri"/>
        <w:sz w:val="18"/>
        <w:szCs w:val="18"/>
      </w:rPr>
      <w:t>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70A06">
    <w:pPr>
      <w:pStyle w:val="55"/>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F5C41">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0F5C41">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22989">
    <w:pPr>
      <w:pStyle w:val="34"/>
      <w:tabs>
        <w:tab w:val="left" w:pos="648"/>
      </w:tabs>
      <w:spacing w:before="108" w:line="186" w:lineRule="auto"/>
      <w:rPr>
        <w:rFonts w:hint="eastAsia" w:eastAsiaTheme="minorEastAsia"/>
        <w:sz w:val="24"/>
        <w:szCs w:val="24"/>
        <w:lang w:eastAsia="zh-CN"/>
      </w:rPr>
    </w:pPr>
    <w:r>
      <w:rPr>
        <w:sz w:val="18"/>
      </w:rPr>
      <mc:AlternateContent>
        <mc:Choice Requires="wpg">
          <w:drawing>
            <wp:anchor distT="0" distB="0" distL="114300" distR="114300" simplePos="0" relativeHeight="251665408" behindDoc="0" locked="0" layoutInCell="1" allowOverlap="1">
              <wp:simplePos x="0" y="0"/>
              <wp:positionH relativeFrom="column">
                <wp:posOffset>1965325</wp:posOffset>
              </wp:positionH>
              <wp:positionV relativeFrom="paragraph">
                <wp:posOffset>170180</wp:posOffset>
              </wp:positionV>
              <wp:extent cx="3337560" cy="325120"/>
              <wp:effectExtent l="0" t="0" r="0" b="0"/>
              <wp:wrapNone/>
              <wp:docPr id="2" name="组合 2"/>
              <wp:cNvGraphicFramePr/>
              <a:graphic xmlns:a="http://schemas.openxmlformats.org/drawingml/2006/main">
                <a:graphicData uri="http://schemas.microsoft.com/office/word/2010/wordprocessingGroup">
                  <wpg:wgp>
                    <wpg:cNvGrpSpPr/>
                    <wpg:grpSpPr>
                      <a:xfrm>
                        <a:off x="0" y="0"/>
                        <a:ext cx="3337560" cy="325120"/>
                        <a:chOff x="5127" y="1193"/>
                        <a:chExt cx="5256" cy="512"/>
                      </a:xfrm>
                    </wpg:grpSpPr>
                    <wps:wsp>
                      <wps:cNvPr id="3" name="任意多边形 5"/>
                      <wps:cNvSpPr/>
                      <wps:spPr>
                        <a:xfrm>
                          <a:off x="5127" y="1274"/>
                          <a:ext cx="5102" cy="340"/>
                        </a:xfrm>
                        <a:custGeom>
                          <a:avLst/>
                          <a:gdLst>
                            <a:gd name="connsiteX0" fmla="*/ 206 w 5020"/>
                            <a:gd name="connsiteY0" fmla="*/ 19 h 358"/>
                            <a:gd name="connsiteX1" fmla="*/ 5020 w 5020"/>
                            <a:gd name="connsiteY1" fmla="*/ 0 h 358"/>
                            <a:gd name="connsiteX2" fmla="*/ 5020 w 5020"/>
                            <a:gd name="connsiteY2" fmla="*/ 358 h 358"/>
                            <a:gd name="connsiteX3" fmla="*/ 0 w 5020"/>
                            <a:gd name="connsiteY3" fmla="*/ 358 h 358"/>
                            <a:gd name="connsiteX4" fmla="*/ 206 w 5020"/>
                            <a:gd name="connsiteY4" fmla="*/ 19 h 3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20" h="358">
                              <a:moveTo>
                                <a:pt x="206" y="19"/>
                              </a:moveTo>
                              <a:lnTo>
                                <a:pt x="5020" y="0"/>
                              </a:lnTo>
                              <a:lnTo>
                                <a:pt x="5020" y="358"/>
                              </a:lnTo>
                              <a:lnTo>
                                <a:pt x="0" y="358"/>
                              </a:lnTo>
                              <a:lnTo>
                                <a:pt x="206" y="19"/>
                              </a:lnTo>
                              <a:close/>
                            </a:path>
                          </a:pathLst>
                        </a:custGeom>
                        <a:solidFill>
                          <a:schemeClr val="accent1">
                            <a:lumMod val="75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 name="文本框 9"/>
                      <wps:cNvSpPr txBox="1"/>
                      <wps:spPr>
                        <a:xfrm>
                          <a:off x="8754" y="1193"/>
                          <a:ext cx="1629" cy="51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49C872">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54.75pt;margin-top:13.4pt;height:25.6pt;width:262.8pt;z-index:251665408;mso-width-relative:page;mso-height-relative:page;" coordorigin="5127,1193" coordsize="5256,512" o:gfxdata="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">
              <o:lock v:ext="edit" aspectratio="f"/>
              <v:shape id="任意多边形 5" o:spid="_x0000_s1026" o:spt="100" style="position:absolute;left:5127;top:1274;height:340;width:5102;v-text-anchor:middle;" fillcolor="#2E54A1 [2404]" filled="t" stroked="f" coordsize="5020,358" o:gfxdata="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OJNM68AAAA&#10;2gAAAA8AAAAAAAAAAQAgAAAAIgAAAGRycy9kb3ducmV2LnhtbFBLAQIUABQAAAAIAIdO4kAzLwWe&#10;OwAAADkAAAAQAAAAAAAAAAEAIAAAAAsBAABkcnMvc2hhcGV4bWwueG1sUEsFBgAAAAAGAAYAWwEA&#10;ALUDAAAAAA==&#10;" path="m206,19l5020,0,5020,358,0,358,206,19xe">
                <v:path o:connectlocs="209,18;5102,0;5102,340;0,340;209,18" o:connectangles="0,0,0,0,0"/>
                <v:fill on="t" focussize="0,0"/>
                <v:stroke on="f" weight="1pt" miterlimit="8" joinstyle="miter"/>
                <v:imagedata o:title=""/>
                <o:lock v:ext="edit" aspectratio="f"/>
              </v:shape>
              <v:shape id="文本框 9" o:spid="_x0000_s1026" o:spt="202" type="#_x0000_t202" style="position:absolute;left:8754;top:1193;height:512;width:1629;" filled="f" stroked="f" coordsize="21600,21600" o:gfxdata="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MFjIe/&#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C49C872">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v:textbox>
              </v:shape>
            </v:group>
          </w:pict>
        </mc:Fallback>
      </mc:AlternateContent>
    </w:r>
    <w:r>
      <w:rPr>
        <w:sz w:val="18"/>
      </w:rPr>
      <w:drawing>
        <wp:anchor distT="0" distB="0" distL="114300" distR="114300" simplePos="0" relativeHeight="251664384" behindDoc="0" locked="0" layoutInCell="1" allowOverlap="1">
          <wp:simplePos x="0" y="0"/>
          <wp:positionH relativeFrom="column">
            <wp:posOffset>9525</wp:posOffset>
          </wp:positionH>
          <wp:positionV relativeFrom="paragraph">
            <wp:posOffset>61595</wp:posOffset>
          </wp:positionV>
          <wp:extent cx="605790" cy="407035"/>
          <wp:effectExtent l="0" t="0" r="0" b="3810"/>
          <wp:wrapNone/>
          <wp:docPr id="1" name="图片 1" descr="e1f27d9d2a91d14869d49d0edc0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1f27d9d2a91d14869d49d0edc03944"/>
                  <pic:cNvPicPr>
                    <a:picLocks noChangeAspect="1"/>
                  </pic:cNvPicPr>
                </pic:nvPicPr>
                <pic:blipFill>
                  <a:blip r:embed="rId1"/>
                  <a:stretch>
                    <a:fillRect/>
                  </a:stretch>
                </pic:blipFill>
                <pic:spPr>
                  <a:xfrm>
                    <a:off x="0" y="0"/>
                    <a:ext cx="605790" cy="407035"/>
                  </a:xfrm>
                  <a:prstGeom prst="rect">
                    <a:avLst/>
                  </a:prstGeom>
                </pic:spPr>
              </pic:pic>
            </a:graphicData>
          </a:graphic>
        </wp:anchor>
      </w:drawing>
    </w:r>
    <w:r>
      <w:rPr>
        <w:rFonts w:hint="eastAsia"/>
        <w:sz w:val="24"/>
        <w:szCs w:val="24"/>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4FC6D">
    <w:pPr>
      <w:pStyle w:val="57"/>
      <w:rPr>
        <w:rFonts w:hint="default"/>
        <w:lang w:val="en-US"/>
      </w:rPr>
    </w:pPr>
    <w:r>
      <w:rPr>
        <w:sz w:val="1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334010</wp:posOffset>
              </wp:positionV>
              <wp:extent cx="5273040" cy="13970"/>
              <wp:effectExtent l="0" t="15875" r="3810" b="27305"/>
              <wp:wrapNone/>
              <wp:docPr id="15" name="直接连接符 15"/>
              <wp:cNvGraphicFramePr/>
              <a:graphic xmlns:a="http://schemas.openxmlformats.org/drawingml/2006/main">
                <a:graphicData uri="http://schemas.microsoft.com/office/word/2010/wordprocessingShape">
                  <wps:wsp>
                    <wps:cNvCnPr/>
                    <wps:spPr>
                      <a:xfrm flipV="1">
                        <a:off x="1143000" y="911860"/>
                        <a:ext cx="5273040" cy="13970"/>
                      </a:xfrm>
                      <a:prstGeom prst="line">
                        <a:avLst/>
                      </a:prstGeom>
                      <a:ln w="31750" cmpd="thinThick"/>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pt;margin-top:26.3pt;height:1.1pt;width:415.2pt;z-index:251662336;mso-width-relative:page;mso-height-relative:page;" filled="f" stroked="t" coordsize="21600,21600" o:gfxdata="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yUit1AAAAAYBAAAPAAAAAAAAAAEAIAAAACIAAABkcnMv&#10;ZG93bnJldi54bWxQSwECFAAUAAAACACHTuJAcTO4pgcCAADTAwAADgAAAAAAAAABACAAAAAjAQAA&#10;ZHJzL2Uyb0RvYy54bWxQSwUGAAAAAAYABgBZAQAAnAUAAAAA&#10;">
              <v:fill on="f" focussize="0,0"/>
              <v:stroke weight="2.5pt" color="#4874CB [3204]" linestyle="thinThick" miterlimit="8" joinstyle="miter"/>
              <v:imagedata o:title=""/>
              <o:lock v:ext="edit" aspectratio="f"/>
            </v:line>
          </w:pict>
        </mc:Fallback>
      </mc:AlternateContent>
    </w:r>
    <w:r>
      <w:rPr>
        <w:sz w:val="18"/>
      </w:rPr>
      <w:drawing>
        <wp:anchor distT="0" distB="0" distL="114300" distR="114300" simplePos="0" relativeHeight="251660288" behindDoc="0" locked="0" layoutInCell="1" allowOverlap="1">
          <wp:simplePos x="0" y="0"/>
          <wp:positionH relativeFrom="column">
            <wp:posOffset>33655</wp:posOffset>
          </wp:positionH>
          <wp:positionV relativeFrom="paragraph">
            <wp:posOffset>-60960</wp:posOffset>
          </wp:positionV>
          <wp:extent cx="605790" cy="407035"/>
          <wp:effectExtent l="0" t="0" r="3810" b="13335"/>
          <wp:wrapNone/>
          <wp:docPr id="6" name="图片 6" descr="e1f27d9d2a91d14869d49d0edc0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1f27d9d2a91d14869d49d0edc03944"/>
                  <pic:cNvPicPr>
                    <a:picLocks noChangeAspect="1"/>
                  </pic:cNvPicPr>
                </pic:nvPicPr>
                <pic:blipFill>
                  <a:blip r:embed="rId1"/>
                  <a:stretch>
                    <a:fillRect/>
                  </a:stretch>
                </pic:blipFill>
                <pic:spPr>
                  <a:xfrm>
                    <a:off x="0" y="0"/>
                    <a:ext cx="605790" cy="407035"/>
                  </a:xfrm>
                  <a:prstGeom prst="rect">
                    <a:avLst/>
                  </a:prstGeom>
                </pic:spPr>
              </pic:pic>
            </a:graphicData>
          </a:graphic>
        </wp:anchor>
      </w:drawing>
    </w:r>
    <w:r>
      <w:rPr>
        <w:sz w:val="18"/>
      </w:rPr>
      <mc:AlternateContent>
        <mc:Choice Requires="wpg">
          <w:drawing>
            <wp:anchor distT="0" distB="0" distL="114300" distR="114300" simplePos="0" relativeHeight="251661312" behindDoc="0" locked="0" layoutInCell="1" allowOverlap="1">
              <wp:simplePos x="0" y="0"/>
              <wp:positionH relativeFrom="column">
                <wp:posOffset>1932940</wp:posOffset>
              </wp:positionH>
              <wp:positionV relativeFrom="paragraph">
                <wp:posOffset>-16510</wp:posOffset>
              </wp:positionV>
              <wp:extent cx="3337560" cy="325120"/>
              <wp:effectExtent l="0" t="0" r="0" b="0"/>
              <wp:wrapNone/>
              <wp:docPr id="13" name="组合 13"/>
              <wp:cNvGraphicFramePr/>
              <a:graphic xmlns:a="http://schemas.openxmlformats.org/drawingml/2006/main">
                <a:graphicData uri="http://schemas.microsoft.com/office/word/2010/wordprocessingGroup">
                  <wpg:wgp>
                    <wpg:cNvGrpSpPr/>
                    <wpg:grpSpPr>
                      <a:xfrm>
                        <a:off x="0" y="0"/>
                        <a:ext cx="3337560" cy="325120"/>
                        <a:chOff x="5127" y="1193"/>
                        <a:chExt cx="5256" cy="512"/>
                      </a:xfrm>
                    </wpg:grpSpPr>
                    <wps:wsp>
                      <wps:cNvPr id="5" name="任意多边形 5"/>
                      <wps:cNvSpPr/>
                      <wps:spPr>
                        <a:xfrm>
                          <a:off x="5127" y="1274"/>
                          <a:ext cx="5102" cy="340"/>
                        </a:xfrm>
                        <a:custGeom>
                          <a:avLst/>
                          <a:gdLst>
                            <a:gd name="connsiteX0" fmla="*/ 206 w 5020"/>
                            <a:gd name="connsiteY0" fmla="*/ 19 h 358"/>
                            <a:gd name="connsiteX1" fmla="*/ 5020 w 5020"/>
                            <a:gd name="connsiteY1" fmla="*/ 0 h 358"/>
                            <a:gd name="connsiteX2" fmla="*/ 5020 w 5020"/>
                            <a:gd name="connsiteY2" fmla="*/ 358 h 358"/>
                            <a:gd name="connsiteX3" fmla="*/ 0 w 5020"/>
                            <a:gd name="connsiteY3" fmla="*/ 358 h 358"/>
                            <a:gd name="connsiteX4" fmla="*/ 206 w 5020"/>
                            <a:gd name="connsiteY4" fmla="*/ 19 h 3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20" h="358">
                              <a:moveTo>
                                <a:pt x="206" y="19"/>
                              </a:moveTo>
                              <a:lnTo>
                                <a:pt x="5020" y="0"/>
                              </a:lnTo>
                              <a:lnTo>
                                <a:pt x="5020" y="358"/>
                              </a:lnTo>
                              <a:lnTo>
                                <a:pt x="0" y="358"/>
                              </a:lnTo>
                              <a:lnTo>
                                <a:pt x="206" y="19"/>
                              </a:lnTo>
                              <a:close/>
                            </a:path>
                          </a:pathLst>
                        </a:custGeom>
                        <a:solidFill>
                          <a:schemeClr val="accent1">
                            <a:lumMod val="75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文本框 9"/>
                      <wps:cNvSpPr txBox="1"/>
                      <wps:spPr>
                        <a:xfrm>
                          <a:off x="8754" y="1193"/>
                          <a:ext cx="1629" cy="51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52.2pt;margin-top:-1.3pt;height:25.6pt;width:262.8pt;z-index:251661312;mso-width-relative:page;mso-height-relative:page;" coordorigin="5127,1193" coordsize="5256,512" o:gfxdata="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">
              <o:lock v:ext="edit" aspectratio="f"/>
              <v:shape id="_x0000_s1026" o:spid="_x0000_s1026" o:spt="100" style="position:absolute;left:5127;top:1274;height:340;width:5102;v-text-anchor:middle;" fillcolor="#2E54A1 [2404]" filled="t" stroked="f" coordsize="5020,358" o:gfxdata="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sCSG8AAAA&#10;2gAAAA8AAAAAAAAAAQAgAAAAIgAAAGRycy9kb3ducmV2LnhtbFBLAQIUABQAAAAIAIdO4kAzLwWe&#10;OwAAADkAAAAQAAAAAAAAAAEAIAAAAAsBAABkcnMvc2hhcGV4bWwueG1sUEsFBgAAAAAGAAYAWwEA&#10;ALUDAAAAAA==&#10;" path="m206,19l5020,0,5020,358,0,358,206,19xe">
                <v:path o:connectlocs="209,18;5102,0;5102,340;0,340;209,18" o:connectangles="0,0,0,0,0"/>
                <v:fill on="t" focussize="0,0"/>
                <v:stroke on="f" weight="1pt" miterlimit="8" joinstyle="miter"/>
                <v:imagedata o:title=""/>
                <o:lock v:ext="edit" aspectratio="f"/>
              </v:shape>
              <v:shape id="_x0000_s1026" o:spid="_x0000_s1026" o:spt="202" type="#_x0000_t202" style="position:absolute;left:8754;top:1193;height:512;width:1629;"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1">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2">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3">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4">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5">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6">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7">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8">
    <w:nsid w:val="75A0D0BD"/>
    <w:multiLevelType w:val="singleLevel"/>
    <w:tmpl w:val="75A0D0BD"/>
    <w:lvl w:ilvl="0" w:tentative="0">
      <w:start w:val="1"/>
      <w:numFmt w:val="decimal"/>
      <w:lvlText w:val="%1."/>
      <w:lvlJc w:val="left"/>
      <w:pPr>
        <w:ind w:left="425" w:hanging="425"/>
      </w:pPr>
      <w:rPr>
        <w:rFonts w:hint="default"/>
      </w:rPr>
    </w:lvl>
  </w:abstractNum>
  <w:abstractNum w:abstractNumId="9">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0">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3"/>
  </w:num>
  <w:num w:numId="2">
    <w:abstractNumId w:val="0"/>
  </w:num>
  <w:num w:numId="3">
    <w:abstractNumId w:val="4"/>
  </w:num>
  <w:num w:numId="4">
    <w:abstractNumId w:val="7"/>
  </w:num>
  <w:num w:numId="5">
    <w:abstractNumId w:val="10"/>
  </w:num>
  <w:num w:numId="6">
    <w:abstractNumId w:val="5"/>
  </w:num>
  <w:num w:numId="7">
    <w:abstractNumId w:val="9"/>
  </w:num>
  <w:num w:numId="8">
    <w:abstractNumId w:val="2"/>
  </w:num>
  <w:num w:numId="9">
    <w:abstractNumId w:val="1"/>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jMTExYTgzOTQ3YzRjMzUxZDAwNTAxNTc4OTcyYjAifQ=="/>
  </w:docVars>
  <w:rsids>
    <w:rsidRoot w:val="48DD685E"/>
    <w:rsid w:val="07D23B28"/>
    <w:rsid w:val="0C3459CC"/>
    <w:rsid w:val="0C8346DD"/>
    <w:rsid w:val="0E820056"/>
    <w:rsid w:val="13EE3A98"/>
    <w:rsid w:val="187E0F97"/>
    <w:rsid w:val="1BBD2F92"/>
    <w:rsid w:val="1EBB766B"/>
    <w:rsid w:val="216808DF"/>
    <w:rsid w:val="233C481F"/>
    <w:rsid w:val="26602252"/>
    <w:rsid w:val="28471B63"/>
    <w:rsid w:val="29FD21F3"/>
    <w:rsid w:val="2CF96358"/>
    <w:rsid w:val="2E3507E9"/>
    <w:rsid w:val="36257395"/>
    <w:rsid w:val="3772660A"/>
    <w:rsid w:val="3A43428E"/>
    <w:rsid w:val="3A6164C2"/>
    <w:rsid w:val="4345786D"/>
    <w:rsid w:val="44004F9E"/>
    <w:rsid w:val="4754708C"/>
    <w:rsid w:val="48DD685E"/>
    <w:rsid w:val="4EEF633A"/>
    <w:rsid w:val="51300426"/>
    <w:rsid w:val="515D3A2F"/>
    <w:rsid w:val="51E2216D"/>
    <w:rsid w:val="52B23907"/>
    <w:rsid w:val="57711FE2"/>
    <w:rsid w:val="60E92BEA"/>
    <w:rsid w:val="630C7063"/>
    <w:rsid w:val="64D12312"/>
    <w:rsid w:val="65D53F00"/>
    <w:rsid w:val="67896ED4"/>
    <w:rsid w:val="6ACB0D65"/>
    <w:rsid w:val="6BAB5D83"/>
    <w:rsid w:val="6E2C680B"/>
    <w:rsid w:val="6FFD2196"/>
    <w:rsid w:val="70293B61"/>
    <w:rsid w:val="70983CE4"/>
    <w:rsid w:val="73E82D35"/>
    <w:rsid w:val="76544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90">
    <w:name w:val="Default Paragraph Font"/>
    <w:semiHidden/>
    <w:qFormat/>
    <w:uiPriority w:val="0"/>
  </w:style>
  <w:style w:type="table" w:default="1" w:styleId="88">
    <w:name w:val="Normal Tabl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pPr>
  </w:style>
  <w:style w:type="paragraph" w:styleId="15">
    <w:name w:val="table of authorities"/>
    <w:basedOn w:val="1"/>
    <w:next w:val="1"/>
    <w:qFormat/>
    <w:uiPriority w:val="0"/>
    <w:pPr>
      <w:ind w:left="420" w:leftChars="200"/>
    </w:pPr>
  </w:style>
  <w:style w:type="paragraph" w:styleId="16">
    <w:name w:val="Note Heading"/>
    <w:basedOn w:val="1"/>
    <w:next w:val="1"/>
    <w:qFormat/>
    <w:uiPriority w:val="0"/>
    <w:pPr>
      <w:jc w:val="center"/>
    </w:pPr>
  </w:style>
  <w:style w:type="paragraph" w:styleId="17">
    <w:name w:val="List Bullet 4"/>
    <w:basedOn w:val="1"/>
    <w:qFormat/>
    <w:uiPriority w:val="0"/>
    <w:pPr>
      <w:numPr>
        <w:ilvl w:val="0"/>
        <w:numId w:val="2"/>
      </w:numPr>
    </w:pPr>
  </w:style>
  <w:style w:type="paragraph" w:styleId="18">
    <w:name w:val="index 8"/>
    <w:basedOn w:val="1"/>
    <w:next w:val="1"/>
    <w:qFormat/>
    <w:uiPriority w:val="0"/>
    <w:pPr>
      <w:ind w:left="1400" w:leftChars="1400"/>
    </w:pPr>
  </w:style>
  <w:style w:type="paragraph" w:styleId="19">
    <w:name w:val="E-mail Signature"/>
    <w:basedOn w:val="1"/>
    <w:qFormat/>
    <w:uiPriority w:val="0"/>
  </w:style>
  <w:style w:type="paragraph" w:styleId="20">
    <w:name w:val="List Number"/>
    <w:basedOn w:val="1"/>
    <w:qFormat/>
    <w:uiPriority w:val="0"/>
    <w:pPr>
      <w:numPr>
        <w:ilvl w:val="0"/>
        <w:numId w:val="3"/>
      </w:numPr>
    </w:pPr>
  </w:style>
  <w:style w:type="paragraph" w:styleId="21">
    <w:name w:val="Normal Indent"/>
    <w:basedOn w:val="1"/>
    <w:qFormat/>
    <w:uiPriority w:val="0"/>
    <w:pPr>
      <w:ind w:firstLine="420" w:firstLineChars="200"/>
    </w:pPr>
  </w:style>
  <w:style w:type="paragraph" w:styleId="22">
    <w:name w:val="caption"/>
    <w:basedOn w:val="1"/>
    <w:next w:val="1"/>
    <w:semiHidden/>
    <w:unhideWhenUsed/>
    <w:qFormat/>
    <w:uiPriority w:val="0"/>
    <w:rPr>
      <w:rFonts w:ascii="Arial" w:hAnsi="Arial" w:eastAsia="黑体"/>
      <w:sz w:val="20"/>
    </w:rPr>
  </w:style>
  <w:style w:type="paragraph" w:styleId="23">
    <w:name w:val="index 5"/>
    <w:basedOn w:val="1"/>
    <w:next w:val="1"/>
    <w:qFormat/>
    <w:uiPriority w:val="0"/>
    <w:pPr>
      <w:ind w:left="800" w:leftChars="800"/>
    </w:pPr>
  </w:style>
  <w:style w:type="paragraph" w:styleId="24">
    <w:name w:val="List Bullet"/>
    <w:basedOn w:val="1"/>
    <w:qFormat/>
    <w:uiPriority w:val="0"/>
    <w:pPr>
      <w:numPr>
        <w:ilvl w:val="0"/>
        <w:numId w:val="4"/>
      </w:numPr>
    </w:pPr>
  </w:style>
  <w:style w:type="paragraph" w:styleId="25">
    <w:name w:val="envelope address"/>
    <w:basedOn w:val="1"/>
    <w:qFormat/>
    <w:uiPriority w:val="0"/>
    <w:pPr>
      <w:snapToGrid w:val="0"/>
      <w:ind w:left="100" w:leftChars="1400"/>
    </w:pPr>
    <w:rPr>
      <w:rFonts w:ascii="Arial" w:hAnsi="Arial"/>
      <w:sz w:val="24"/>
    </w:rPr>
  </w:style>
  <w:style w:type="paragraph" w:styleId="26">
    <w:name w:val="Document Map"/>
    <w:basedOn w:val="1"/>
    <w:qFormat/>
    <w:uiPriority w:val="0"/>
    <w:pPr>
      <w:shd w:val="clear" w:color="auto" w:fill="000080"/>
    </w:pPr>
  </w:style>
  <w:style w:type="paragraph" w:styleId="27">
    <w:name w:val="toa heading"/>
    <w:basedOn w:val="1"/>
    <w:next w:val="1"/>
    <w:qFormat/>
    <w:uiPriority w:val="0"/>
    <w:pPr>
      <w:spacing w:before="120" w:beforeLines="0" w:beforeAutospacing="0"/>
    </w:pPr>
    <w:rPr>
      <w:rFonts w:ascii="Arial" w:hAnsi="Arial"/>
      <w:sz w:val="24"/>
    </w:rPr>
  </w:style>
  <w:style w:type="paragraph" w:styleId="28">
    <w:name w:val="annotation text"/>
    <w:basedOn w:val="1"/>
    <w:qFormat/>
    <w:uiPriority w:val="0"/>
    <w:pPr>
      <w:jc w:val="left"/>
    </w:pPr>
  </w:style>
  <w:style w:type="paragraph" w:styleId="29">
    <w:name w:val="index 6"/>
    <w:basedOn w:val="1"/>
    <w:next w:val="1"/>
    <w:qFormat/>
    <w:uiPriority w:val="0"/>
    <w:pPr>
      <w:ind w:left="1000" w:leftChars="1000"/>
    </w:pPr>
  </w:style>
  <w:style w:type="paragraph" w:styleId="30">
    <w:name w:val="Salutation"/>
    <w:basedOn w:val="1"/>
    <w:next w:val="1"/>
    <w:qFormat/>
    <w:uiPriority w:val="0"/>
  </w:style>
  <w:style w:type="paragraph" w:styleId="31">
    <w:name w:val="Body Text 3"/>
    <w:basedOn w:val="1"/>
    <w:qFormat/>
    <w:uiPriority w:val="0"/>
    <w:pPr>
      <w:spacing w:after="120" w:afterLines="0" w:afterAutospacing="0"/>
    </w:pPr>
    <w:rPr>
      <w:sz w:val="16"/>
    </w:rPr>
  </w:style>
  <w:style w:type="paragraph" w:styleId="32">
    <w:name w:val="Closing"/>
    <w:basedOn w:val="1"/>
    <w:qFormat/>
    <w:uiPriority w:val="0"/>
    <w:pPr>
      <w:ind w:left="100" w:leftChars="2100"/>
    </w:pPr>
  </w:style>
  <w:style w:type="paragraph" w:styleId="33">
    <w:name w:val="List Bullet 3"/>
    <w:basedOn w:val="1"/>
    <w:qFormat/>
    <w:uiPriority w:val="0"/>
    <w:pPr>
      <w:numPr>
        <w:ilvl w:val="0"/>
        <w:numId w:val="5"/>
      </w:numPr>
    </w:pPr>
  </w:style>
  <w:style w:type="paragraph" w:styleId="34">
    <w:name w:val="Body Text"/>
    <w:basedOn w:val="1"/>
    <w:qFormat/>
    <w:uiPriority w:val="0"/>
    <w:pPr>
      <w:spacing w:after="120" w:afterLines="0" w:afterAutospacing="0"/>
    </w:pPr>
  </w:style>
  <w:style w:type="paragraph" w:styleId="35">
    <w:name w:val="Body Text Indent"/>
    <w:basedOn w:val="1"/>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qFormat/>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qFormat/>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qFormat/>
    <w:uiPriority w:val="0"/>
    <w:rPr>
      <w:sz w:val="18"/>
    </w:rPr>
  </w:style>
  <w:style w:type="paragraph" w:styleId="55">
    <w:name w:val="footer"/>
    <w:basedOn w:val="1"/>
    <w:qFormat/>
    <w:uiPriority w:val="0"/>
    <w:pPr>
      <w:tabs>
        <w:tab w:val="center" w:pos="4153"/>
        <w:tab w:val="right" w:pos="8306"/>
      </w:tabs>
      <w:snapToGrid w:val="0"/>
      <w:jc w:val="left"/>
    </w:pPr>
    <w:rPr>
      <w:sz w:val="18"/>
    </w:rPr>
  </w:style>
  <w:style w:type="paragraph" w:styleId="56">
    <w:name w:val="envelope return"/>
    <w:basedOn w:val="1"/>
    <w:qFormat/>
    <w:uiPriority w:val="0"/>
    <w:pPr>
      <w:snapToGrid w:val="0"/>
    </w:pPr>
    <w:rPr>
      <w:rFonts w:ascii="Arial" w:hAnsi="Arial"/>
    </w:rPr>
  </w:style>
  <w:style w:type="paragraph" w:styleId="5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qFormat/>
    <w:uiPriority w:val="0"/>
    <w:pPr>
      <w:ind w:left="100" w:leftChars="2100"/>
    </w:pPr>
  </w:style>
  <w:style w:type="paragraph" w:styleId="59">
    <w:name w:val="toc 1"/>
    <w:basedOn w:val="1"/>
    <w:next w:val="1"/>
    <w:qFormat/>
    <w:uiPriority w:val="0"/>
  </w:style>
  <w:style w:type="paragraph" w:styleId="60">
    <w:name w:val="List Continue 4"/>
    <w:basedOn w:val="1"/>
    <w:qFormat/>
    <w:uiPriority w:val="0"/>
    <w:pPr>
      <w:spacing w:after="120" w:afterLines="0" w:afterAutospacing="0"/>
      <w:ind w:left="1680" w:leftChars="800"/>
    </w:pPr>
  </w:style>
  <w:style w:type="paragraph" w:styleId="61">
    <w:name w:val="toc 4"/>
    <w:basedOn w:val="1"/>
    <w:next w:val="1"/>
    <w:qFormat/>
    <w:uiPriority w:val="0"/>
    <w:pPr>
      <w:ind w:left="1260" w:leftChars="600"/>
    </w:pPr>
  </w:style>
  <w:style w:type="paragraph" w:styleId="62">
    <w:name w:val="index heading"/>
    <w:basedOn w:val="1"/>
    <w:next w:val="63"/>
    <w:qFormat/>
    <w:uiPriority w:val="0"/>
    <w:rPr>
      <w:rFonts w:ascii="Arial" w:hAnsi="Arial"/>
      <w:b/>
    </w:rPr>
  </w:style>
  <w:style w:type="paragraph" w:styleId="63">
    <w:name w:val="index 1"/>
    <w:basedOn w:val="1"/>
    <w:next w:val="1"/>
    <w:qFormat/>
    <w:uiPriority w:val="0"/>
  </w:style>
  <w:style w:type="paragraph" w:styleId="6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qFormat/>
    <w:uiPriority w:val="0"/>
    <w:pPr>
      <w:numPr>
        <w:ilvl w:val="0"/>
        <w:numId w:val="10"/>
      </w:numPr>
    </w:pPr>
  </w:style>
  <w:style w:type="paragraph" w:styleId="66">
    <w:name w:val="List"/>
    <w:basedOn w:val="1"/>
    <w:qFormat/>
    <w:uiPriority w:val="0"/>
    <w:pPr>
      <w:ind w:left="200" w:hanging="200" w:hangingChars="200"/>
    </w:pPr>
  </w:style>
  <w:style w:type="paragraph" w:styleId="67">
    <w:name w:val="footnote text"/>
    <w:basedOn w:val="1"/>
    <w:qFormat/>
    <w:uiPriority w:val="0"/>
    <w:pPr>
      <w:snapToGrid w:val="0"/>
      <w:jc w:val="left"/>
    </w:pPr>
    <w:rPr>
      <w:sz w:val="18"/>
    </w:rPr>
  </w:style>
  <w:style w:type="paragraph" w:styleId="68">
    <w:name w:val="toc 6"/>
    <w:basedOn w:val="1"/>
    <w:next w:val="1"/>
    <w:qFormat/>
    <w:uiPriority w:val="0"/>
    <w:pPr>
      <w:ind w:left="2100" w:leftChars="1000"/>
    </w:pPr>
  </w:style>
  <w:style w:type="paragraph" w:styleId="69">
    <w:name w:val="List 5"/>
    <w:basedOn w:val="1"/>
    <w:qFormat/>
    <w:uiPriority w:val="0"/>
    <w:pPr>
      <w:ind w:left="100" w:leftChars="800" w:hanging="200" w:hangingChars="200"/>
    </w:pPr>
  </w:style>
  <w:style w:type="paragraph" w:styleId="70">
    <w:name w:val="Body Text Indent 3"/>
    <w:basedOn w:val="1"/>
    <w:qFormat/>
    <w:uiPriority w:val="0"/>
    <w:pPr>
      <w:spacing w:after="120" w:afterLines="0" w:afterAutospacing="0"/>
      <w:ind w:left="420" w:leftChars="200"/>
    </w:pPr>
    <w:rPr>
      <w:sz w:val="16"/>
    </w:rPr>
  </w:style>
  <w:style w:type="paragraph" w:styleId="71">
    <w:name w:val="index 7"/>
    <w:basedOn w:val="1"/>
    <w:next w:val="1"/>
    <w:qFormat/>
    <w:uiPriority w:val="0"/>
    <w:pPr>
      <w:ind w:left="1200" w:leftChars="1200"/>
    </w:pPr>
  </w:style>
  <w:style w:type="paragraph" w:styleId="72">
    <w:name w:val="index 9"/>
    <w:basedOn w:val="1"/>
    <w:next w:val="1"/>
    <w:qFormat/>
    <w:uiPriority w:val="0"/>
    <w:pPr>
      <w:ind w:left="1600" w:leftChars="1600"/>
    </w:pPr>
  </w:style>
  <w:style w:type="paragraph" w:styleId="73">
    <w:name w:val="table of figures"/>
    <w:basedOn w:val="1"/>
    <w:next w:val="1"/>
    <w:qFormat/>
    <w:uiPriority w:val="0"/>
    <w:pPr>
      <w:ind w:leftChars="200" w:hanging="200" w:hangingChars="200"/>
    </w:pPr>
  </w:style>
  <w:style w:type="paragraph" w:styleId="74">
    <w:name w:val="toc 2"/>
    <w:basedOn w:val="1"/>
    <w:next w:val="1"/>
    <w:qFormat/>
    <w:uiPriority w:val="0"/>
    <w:pPr>
      <w:ind w:left="420" w:leftChars="200"/>
    </w:pPr>
  </w:style>
  <w:style w:type="paragraph" w:styleId="75">
    <w:name w:val="toc 9"/>
    <w:basedOn w:val="1"/>
    <w:next w:val="1"/>
    <w:qFormat/>
    <w:uiPriority w:val="0"/>
    <w:pPr>
      <w:ind w:left="3360" w:leftChars="1600"/>
    </w:pPr>
  </w:style>
  <w:style w:type="paragraph" w:styleId="76">
    <w:name w:val="Body Text 2"/>
    <w:basedOn w:val="1"/>
    <w:qFormat/>
    <w:uiPriority w:val="0"/>
    <w:pPr>
      <w:spacing w:after="120" w:afterLines="0" w:afterAutospacing="0" w:line="480" w:lineRule="auto"/>
    </w:pPr>
  </w:style>
  <w:style w:type="paragraph" w:styleId="77">
    <w:name w:val="List 4"/>
    <w:basedOn w:val="1"/>
    <w:qFormat/>
    <w:uiPriority w:val="0"/>
    <w:pPr>
      <w:ind w:left="100" w:leftChars="600" w:hanging="200" w:hangingChars="200"/>
    </w:pPr>
  </w:style>
  <w:style w:type="paragraph" w:styleId="78">
    <w:name w:val="List Continue 2"/>
    <w:basedOn w:val="1"/>
    <w:qFormat/>
    <w:uiPriority w:val="0"/>
    <w:pPr>
      <w:spacing w:after="120" w:afterLines="0" w:afterAutospacing="0"/>
      <w:ind w:left="840" w:leftChars="400"/>
    </w:pPr>
  </w:style>
  <w:style w:type="paragraph" w:styleId="7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qFormat/>
    <w:uiPriority w:val="0"/>
    <w:rPr>
      <w:rFonts w:ascii="Courier New" w:hAnsi="Courier New"/>
      <w:sz w:val="20"/>
    </w:rPr>
  </w:style>
  <w:style w:type="paragraph" w:styleId="81">
    <w:name w:val="Normal (Web)"/>
    <w:basedOn w:val="1"/>
    <w:qFormat/>
    <w:uiPriority w:val="0"/>
    <w:rPr>
      <w:sz w:val="24"/>
    </w:rPr>
  </w:style>
  <w:style w:type="paragraph" w:styleId="82">
    <w:name w:val="List Continue 3"/>
    <w:basedOn w:val="1"/>
    <w:qFormat/>
    <w:uiPriority w:val="0"/>
    <w:pPr>
      <w:spacing w:after="120" w:afterLines="0" w:afterAutospacing="0"/>
      <w:ind w:left="1260" w:leftChars="600"/>
    </w:pPr>
  </w:style>
  <w:style w:type="paragraph" w:styleId="83">
    <w:name w:val="index 2"/>
    <w:basedOn w:val="1"/>
    <w:next w:val="1"/>
    <w:qFormat/>
    <w:uiPriority w:val="0"/>
    <w:pPr>
      <w:ind w:left="200" w:leftChars="200"/>
    </w:pPr>
  </w:style>
  <w:style w:type="paragraph" w:styleId="8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qFormat/>
    <w:uiPriority w:val="0"/>
    <w:rPr>
      <w:b/>
    </w:rPr>
  </w:style>
  <w:style w:type="paragraph" w:styleId="86">
    <w:name w:val="Body Text First Indent"/>
    <w:basedOn w:val="34"/>
    <w:qFormat/>
    <w:uiPriority w:val="0"/>
    <w:pPr>
      <w:ind w:firstLine="420" w:firstLineChars="100"/>
    </w:pPr>
  </w:style>
  <w:style w:type="paragraph" w:styleId="87">
    <w:name w:val="Body Text First Indent 2"/>
    <w:basedOn w:val="35"/>
    <w:qFormat/>
    <w:uiPriority w:val="0"/>
    <w:pPr>
      <w:ind w:firstLine="420" w:firstLineChars="2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1">
    <w:name w:val="List Paragraph"/>
    <w:basedOn w:val="1"/>
    <w:qFormat/>
    <w:uiPriority w:val="99"/>
    <w:pPr>
      <w:ind w:firstLine="420" w:firstLineChars="200"/>
    </w:pPr>
  </w:style>
  <w:style w:type="table" w:customStyle="1" w:styleId="92">
    <w:name w:val="Table Normal"/>
    <w:semiHidden/>
    <w:unhideWhenUsed/>
    <w:qFormat/>
    <w:uiPriority w:val="0"/>
    <w:tblPr>
      <w:tblCellMar>
        <w:top w:w="0" w:type="dxa"/>
        <w:left w:w="0" w:type="dxa"/>
        <w:bottom w:w="0" w:type="dxa"/>
        <w:right w:w="0" w:type="dxa"/>
      </w:tblCellMar>
    </w:tblPr>
  </w:style>
  <w:style w:type="paragraph" w:customStyle="1" w:styleId="93">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6.png"/><Relationship Id="rId21" Type="http://schemas.openxmlformats.org/officeDocument/2006/relationships/image" Target="media/image15.jpe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jpe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86</Words>
  <Characters>158</Characters>
  <Lines>0</Lines>
  <Paragraphs>0</Paragraphs>
  <TotalTime>7</TotalTime>
  <ScaleCrop>false</ScaleCrop>
  <LinksUpToDate>false</LinksUpToDate>
  <CharactersWithSpaces>165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2025-07-08T02:03:00Z</dcterms:created>
  <dc:creator>Supermaymay</dc:creator>
  <cp:lastModifiedBy>Supermaymay</cp:lastModifiedBy>
  <dcterms:modified xsi:type="dcterms:W3CDTF">2025-10-09T09:30:16Z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A6027030DBAC4030A441CD7216EF8EB6_13</vt:lpwstr>
  </property>
  <property fmtid="{D5CDD505-2E9C-101B-9397-08002B2CF9AE}" pid="4" name="KSOTemplateDocerSaveRecord">
    <vt:lpwstr>eyJoZGlkIjoiYjE3MWZkNWZlOTQwZmYzMmE1Mzk1ZTk2NDgwOTExZGUiLCJ1c2VySWQiOiI1ODk2ODUxMjkifQ==</vt:lpwstr>
  </property>
</Properties>
</file>